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none" w:sz="6" w:space="0" w:color="000000"/>
          <w:left w:val="none" w:sz="6" w:space="0" w:color="000000"/>
          <w:bottom w:val="none" w:sz="6" w:space="0" w:color="000000"/>
          <w:right w:val="none" w:sz="6" w:space="0" w:color="000000"/>
          <w:insideH w:val="none" w:sz="6" w:space="0" w:color="000000"/>
          <w:insideV w:val="none" w:sz="6" w:space="0" w:color="000000"/>
        </w:tblBorders>
        <w:tblCellMar>
          <w:left w:w="0" w:type="dxa"/>
          <w:right w:w="0" w:type="dxa"/>
        </w:tblCellMar>
        <w:tblLook w:val="04A0" w:firstRow="1" w:lastRow="0" w:firstColumn="1" w:lastColumn="0" w:noHBand="0" w:noVBand="1"/>
      </w:tblPr>
      <w:tblGrid>
        <w:gridCol w:w="9690"/>
      </w:tblGrid>
      <w:tr w:rsidR="00816398">
        <w:tc>
          <w:tcPr>
            <w:tcW w:w="10772" w:type="dxa"/>
            <w:tcBorders>
              <w:top w:val="nil"/>
              <w:left w:val="nil"/>
              <w:bottom w:val="nil"/>
              <w:right w:val="nil"/>
            </w:tcBorders>
            <w:tcMar>
              <w:top w:w="0" w:type="dxa"/>
              <w:left w:w="108" w:type="dxa"/>
              <w:bottom w:w="0" w:type="dxa"/>
              <w:right w:w="108" w:type="dxa"/>
            </w:tcMar>
            <w:hideMark/>
          </w:tcPr>
          <w:p w:rsidR="00816398" w:rsidRDefault="00EA1A73">
            <w:pPr>
              <w:jc w:val="right"/>
              <w:rPr>
                <w:rFonts w:ascii="Times New Roman" w:eastAsia="Times New Roman" w:hAnsi="Times New Roman" w:cs="Times New Roman"/>
                <w:sz w:val="24"/>
              </w:rPr>
            </w:pPr>
            <w:bookmarkStart w:id="0" w:name="_GoBack"/>
            <w:bookmarkEnd w:id="0"/>
            <w:r>
              <w:rPr>
                <w:rFonts w:ascii="Times New Roman" w:eastAsia="Times New Roman" w:hAnsi="Times New Roman" w:cs="Times New Roman"/>
                <w:sz w:val="20"/>
                <w:szCs w:val="20"/>
              </w:rPr>
              <w:t> </w:t>
            </w:r>
          </w:p>
        </w:tc>
      </w:tr>
    </w:tbl>
    <w:p w:rsidR="00816398" w:rsidRDefault="00EA1A73">
      <w:pPr>
        <w:rPr>
          <w:rFonts w:ascii="Times New Roman" w:eastAsia="Times New Roman" w:hAnsi="Times New Roman" w:cs="Times New Roman"/>
          <w:sz w:val="24"/>
        </w:rPr>
      </w:pPr>
      <w:r>
        <w:rPr>
          <w:rFonts w:ascii="Times New Roman" w:eastAsia="Times New Roman" w:hAnsi="Times New Roman" w:cs="Times New Roman"/>
          <w:vanish/>
          <w:sz w:val="24"/>
          <w:szCs w:val="24"/>
        </w:rPr>
        <w:t> </w:t>
      </w:r>
    </w:p>
    <w:tbl>
      <w:tblPr>
        <w:tblW w:w="10123" w:type="dxa"/>
        <w:tblInd w:w="93" w:type="dxa"/>
        <w:tblBorders>
          <w:top w:val="nil"/>
          <w:left w:val="nil"/>
          <w:bottom w:val="nil"/>
          <w:right w:val="nil"/>
        </w:tblBorders>
        <w:tblCellMar>
          <w:left w:w="0" w:type="dxa"/>
          <w:right w:w="0" w:type="dxa"/>
        </w:tblCellMar>
        <w:tblLook w:val="04A0" w:firstRow="1" w:lastRow="0" w:firstColumn="1" w:lastColumn="0" w:noHBand="0" w:noVBand="1"/>
      </w:tblPr>
      <w:tblGrid>
        <w:gridCol w:w="5940"/>
        <w:gridCol w:w="222"/>
        <w:gridCol w:w="1500"/>
        <w:gridCol w:w="2461"/>
      </w:tblGrid>
      <w:tr w:rsidR="00816398">
        <w:trPr>
          <w:trHeight w:val="270"/>
        </w:trPr>
        <w:tc>
          <w:tcPr>
            <w:tcW w:w="5940" w:type="dxa"/>
            <w:noWrap/>
            <w:tcMar>
              <w:top w:w="0" w:type="dxa"/>
              <w:left w:w="108" w:type="dxa"/>
              <w:bottom w:w="0" w:type="dxa"/>
              <w:right w:w="108" w:type="dxa"/>
            </w:tcMar>
            <w:vAlign w:val="bottom"/>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b/>
                <w:sz w:val="20"/>
                <w:szCs w:val="20"/>
              </w:rPr>
              <w:t>ПОЯСНИТЕЛЬНАЯ ЗАПИСКА</w:t>
            </w:r>
          </w:p>
        </w:tc>
        <w:tc>
          <w:tcPr>
            <w:tcW w:w="222" w:type="dxa"/>
            <w:noWrap/>
            <w:tcMar>
              <w:top w:w="0" w:type="dxa"/>
              <w:left w:w="108" w:type="dxa"/>
              <w:bottom w:w="0" w:type="dxa"/>
              <w:right w:w="108" w:type="dxa"/>
            </w:tcMar>
            <w:vAlign w:val="bottom"/>
            <w:hideMark/>
          </w:tcPr>
          <w:p w:rsidR="00816398" w:rsidRDefault="00816398">
            <w:pPr>
              <w:rPr>
                <w:sz w:val="24"/>
              </w:rPr>
            </w:pPr>
          </w:p>
        </w:tc>
        <w:tc>
          <w:tcPr>
            <w:tcW w:w="1500" w:type="dxa"/>
            <w:noWrap/>
            <w:tcMar>
              <w:top w:w="0" w:type="dxa"/>
              <w:left w:w="108" w:type="dxa"/>
              <w:bottom w:w="0" w:type="dxa"/>
              <w:right w:w="108" w:type="dxa"/>
            </w:tcMar>
            <w:vAlign w:val="bottom"/>
            <w:hideMark/>
          </w:tcPr>
          <w:p w:rsidR="00816398" w:rsidRDefault="00816398">
            <w:pPr>
              <w:rPr>
                <w:sz w:val="24"/>
              </w:rPr>
            </w:pPr>
          </w:p>
        </w:tc>
        <w:tc>
          <w:tcPr>
            <w:tcW w:w="2461" w:type="dxa"/>
            <w:noWrap/>
            <w:tcMar>
              <w:top w:w="0" w:type="dxa"/>
              <w:left w:w="108" w:type="dxa"/>
              <w:bottom w:w="0" w:type="dxa"/>
              <w:right w:w="108" w:type="dxa"/>
            </w:tcMar>
            <w:vAlign w:val="bottom"/>
            <w:hideMark/>
          </w:tcPr>
          <w:p w:rsidR="00816398" w:rsidRDefault="00816398">
            <w:pPr>
              <w:rPr>
                <w:sz w:val="24"/>
              </w:rPr>
            </w:pPr>
          </w:p>
        </w:tc>
      </w:tr>
      <w:tr w:rsidR="00816398">
        <w:trPr>
          <w:trHeight w:val="255"/>
        </w:trPr>
        <w:tc>
          <w:tcPr>
            <w:tcW w:w="5940" w:type="dxa"/>
            <w:noWrap/>
            <w:tcMar>
              <w:top w:w="0" w:type="dxa"/>
              <w:left w:w="108" w:type="dxa"/>
              <w:bottom w:w="0" w:type="dxa"/>
              <w:right w:w="108" w:type="dxa"/>
            </w:tcMar>
            <w:vAlign w:val="bottom"/>
            <w:hideMark/>
          </w:tcPr>
          <w:p w:rsidR="00816398" w:rsidRDefault="00816398">
            <w:pPr>
              <w:rPr>
                <w:sz w:val="24"/>
              </w:rPr>
            </w:pPr>
          </w:p>
        </w:tc>
        <w:tc>
          <w:tcPr>
            <w:tcW w:w="222" w:type="dxa"/>
            <w:noWrap/>
            <w:tcMar>
              <w:top w:w="0" w:type="dxa"/>
              <w:left w:w="108" w:type="dxa"/>
              <w:bottom w:w="0" w:type="dxa"/>
              <w:right w:w="108" w:type="dxa"/>
            </w:tcMar>
            <w:vAlign w:val="bottom"/>
            <w:hideMark/>
          </w:tcPr>
          <w:p w:rsidR="00816398" w:rsidRDefault="00816398">
            <w:pPr>
              <w:rPr>
                <w:sz w:val="24"/>
              </w:rPr>
            </w:pPr>
          </w:p>
        </w:tc>
        <w:tc>
          <w:tcPr>
            <w:tcW w:w="1500" w:type="dxa"/>
            <w:noWrap/>
            <w:tcMar>
              <w:top w:w="0" w:type="dxa"/>
              <w:left w:w="108" w:type="dxa"/>
              <w:bottom w:w="0" w:type="dxa"/>
              <w:right w:w="108" w:type="dxa"/>
            </w:tcMar>
            <w:vAlign w:val="bottom"/>
            <w:hideMark/>
          </w:tcPr>
          <w:p w:rsidR="00816398" w:rsidRDefault="00816398">
            <w:pPr>
              <w:rPr>
                <w:sz w:val="24"/>
              </w:rPr>
            </w:pP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18"/>
                <w:szCs w:val="18"/>
              </w:rPr>
              <w:t>КОДЫ</w:t>
            </w:r>
          </w:p>
        </w:tc>
      </w:tr>
      <w:tr w:rsidR="00816398">
        <w:trPr>
          <w:trHeight w:val="282"/>
        </w:trPr>
        <w:tc>
          <w:tcPr>
            <w:tcW w:w="0" w:type="auto"/>
            <w:noWrap/>
            <w:tcMar>
              <w:top w:w="0" w:type="dxa"/>
              <w:left w:w="108" w:type="dxa"/>
              <w:bottom w:w="0" w:type="dxa"/>
              <w:right w:w="108" w:type="dxa"/>
            </w:tcMar>
            <w:vAlign w:val="bottom"/>
            <w:hideMark/>
          </w:tcPr>
          <w:p w:rsidR="00816398" w:rsidRDefault="00816398">
            <w:pPr>
              <w:rPr>
                <w:sz w:val="24"/>
              </w:rPr>
            </w:pPr>
          </w:p>
        </w:tc>
        <w:tc>
          <w:tcPr>
            <w:tcW w:w="0" w:type="auto"/>
            <w:gridSpan w:val="2"/>
            <w:noWrap/>
            <w:tcMar>
              <w:top w:w="0" w:type="dxa"/>
              <w:left w:w="108" w:type="dxa"/>
              <w:bottom w:w="0" w:type="dxa"/>
              <w:right w:w="108" w:type="dxa"/>
            </w:tcMar>
            <w:vAlign w:val="bottom"/>
            <w:hideMark/>
          </w:tcPr>
          <w:p w:rsidR="00816398" w:rsidRDefault="00EA1A73">
            <w:pPr>
              <w:jc w:val="right"/>
              <w:rPr>
                <w:rFonts w:ascii="Times New Roman" w:eastAsia="Times New Roman" w:hAnsi="Times New Roman" w:cs="Times New Roman"/>
                <w:sz w:val="24"/>
              </w:rPr>
            </w:pPr>
            <w:r>
              <w:rPr>
                <w:rFonts w:ascii="Times New Roman" w:eastAsia="Times New Roman" w:hAnsi="Times New Roman" w:cs="Times New Roman"/>
                <w:sz w:val="18"/>
                <w:szCs w:val="18"/>
              </w:rPr>
              <w:t>Форма по ОКУД</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18"/>
                <w:szCs w:val="18"/>
              </w:rPr>
              <w:t>0503160</w:t>
            </w:r>
          </w:p>
        </w:tc>
      </w:tr>
      <w:tr w:rsidR="00816398">
        <w:trPr>
          <w:trHeight w:val="282"/>
        </w:trPr>
        <w:tc>
          <w:tcPr>
            <w:tcW w:w="0" w:type="auto"/>
            <w:gridSpan w:val="2"/>
            <w:noWrap/>
            <w:tcMar>
              <w:top w:w="0" w:type="dxa"/>
              <w:left w:w="108" w:type="dxa"/>
              <w:bottom w:w="0" w:type="dxa"/>
              <w:right w:w="108" w:type="dxa"/>
            </w:tcMar>
            <w:vAlign w:val="bottom"/>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18"/>
                <w:szCs w:val="18"/>
              </w:rPr>
              <w:t>                          на   1 января 2026 г.</w:t>
            </w:r>
          </w:p>
        </w:tc>
        <w:tc>
          <w:tcPr>
            <w:tcW w:w="1500" w:type="dxa"/>
            <w:noWrap/>
            <w:tcMar>
              <w:top w:w="0" w:type="dxa"/>
              <w:left w:w="108" w:type="dxa"/>
              <w:bottom w:w="0" w:type="dxa"/>
              <w:right w:w="108" w:type="dxa"/>
            </w:tcMar>
            <w:vAlign w:val="bottom"/>
            <w:hideMark/>
          </w:tcPr>
          <w:p w:rsidR="00816398" w:rsidRDefault="00EA1A73">
            <w:pPr>
              <w:jc w:val="right"/>
              <w:rPr>
                <w:rFonts w:ascii="Times New Roman" w:eastAsia="Times New Roman" w:hAnsi="Times New Roman" w:cs="Times New Roman"/>
                <w:sz w:val="24"/>
              </w:rPr>
            </w:pPr>
            <w:r>
              <w:rPr>
                <w:rFonts w:ascii="Times New Roman" w:eastAsia="Times New Roman" w:hAnsi="Times New Roman" w:cs="Times New Roman"/>
                <w:sz w:val="18"/>
                <w:szCs w:val="18"/>
              </w:rPr>
              <w:t> Дата</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18"/>
                <w:szCs w:val="18"/>
              </w:rPr>
              <w:t>01.01.2026</w:t>
            </w:r>
          </w:p>
        </w:tc>
      </w:tr>
      <w:tr w:rsidR="00816398">
        <w:trPr>
          <w:trHeight w:val="300"/>
        </w:trPr>
        <w:tc>
          <w:tcPr>
            <w:tcW w:w="5940" w:type="dxa"/>
            <w:noWrap/>
            <w:tcMar>
              <w:top w:w="0" w:type="dxa"/>
              <w:left w:w="108" w:type="dxa"/>
              <w:bottom w:w="0" w:type="dxa"/>
              <w:right w:w="108" w:type="dxa"/>
            </w:tcMar>
            <w:vAlign w:val="bottom"/>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18"/>
                <w:szCs w:val="18"/>
              </w:rPr>
              <w:t>Главный распорядитель, распорядитель,</w:t>
            </w:r>
          </w:p>
        </w:tc>
        <w:tc>
          <w:tcPr>
            <w:tcW w:w="222" w:type="dxa"/>
            <w:noWrap/>
            <w:tcMar>
              <w:top w:w="0" w:type="dxa"/>
              <w:left w:w="108" w:type="dxa"/>
              <w:bottom w:w="0" w:type="dxa"/>
              <w:right w:w="108" w:type="dxa"/>
            </w:tcMar>
            <w:vAlign w:val="bottom"/>
            <w:hideMark/>
          </w:tcPr>
          <w:p w:rsidR="00816398" w:rsidRDefault="00816398">
            <w:pPr>
              <w:rPr>
                <w:sz w:val="24"/>
              </w:rPr>
            </w:pPr>
          </w:p>
        </w:tc>
        <w:tc>
          <w:tcPr>
            <w:tcW w:w="1500" w:type="dxa"/>
            <w:noWrap/>
            <w:tcMar>
              <w:top w:w="0" w:type="dxa"/>
              <w:left w:w="108" w:type="dxa"/>
              <w:bottom w:w="0" w:type="dxa"/>
              <w:right w:w="108" w:type="dxa"/>
            </w:tcMar>
            <w:vAlign w:val="bottom"/>
            <w:hideMark/>
          </w:tcPr>
          <w:p w:rsidR="00816398" w:rsidRDefault="00EA1A73">
            <w:pPr>
              <w:jc w:val="right"/>
              <w:rPr>
                <w:rFonts w:ascii="Times New Roman" w:eastAsia="Times New Roman" w:hAnsi="Times New Roman" w:cs="Times New Roman"/>
                <w:sz w:val="24"/>
              </w:rPr>
            </w:pPr>
            <w:r>
              <w:rPr>
                <w:rFonts w:ascii="Times New Roman" w:eastAsia="Times New Roman" w:hAnsi="Times New Roman" w:cs="Times New Roman"/>
                <w:sz w:val="18"/>
                <w:szCs w:val="18"/>
              </w:rPr>
              <w:t>Код субъекта бюджетной отчетности</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816398" w:rsidRDefault="00816398">
            <w:pPr>
              <w:rPr>
                <w:sz w:val="24"/>
              </w:rPr>
            </w:pPr>
          </w:p>
        </w:tc>
      </w:tr>
      <w:tr w:rsidR="00816398">
        <w:trPr>
          <w:trHeight w:val="195"/>
        </w:trPr>
        <w:tc>
          <w:tcPr>
            <w:tcW w:w="5940" w:type="dxa"/>
            <w:noWrap/>
            <w:tcMar>
              <w:top w:w="0" w:type="dxa"/>
              <w:left w:w="108" w:type="dxa"/>
              <w:bottom w:w="0" w:type="dxa"/>
              <w:right w:w="108" w:type="dxa"/>
            </w:tcMar>
            <w:vAlign w:val="bottom"/>
            <w:hideMark/>
          </w:tcPr>
          <w:p w:rsidR="00816398" w:rsidRDefault="00EA1A73">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получатель бюджетных средств, главный </w:t>
            </w:r>
            <w:r>
              <w:rPr>
                <w:rFonts w:ascii="Times New Roman" w:eastAsia="Times New Roman" w:hAnsi="Times New Roman" w:cs="Times New Roman"/>
                <w:sz w:val="18"/>
                <w:szCs w:val="18"/>
              </w:rPr>
              <w:t>администратор,   </w:t>
            </w:r>
          </w:p>
        </w:tc>
        <w:tc>
          <w:tcPr>
            <w:tcW w:w="222" w:type="dxa"/>
            <w:noWrap/>
            <w:tcMar>
              <w:top w:w="0" w:type="dxa"/>
              <w:left w:w="108" w:type="dxa"/>
              <w:bottom w:w="0" w:type="dxa"/>
              <w:right w:w="108" w:type="dxa"/>
            </w:tcMar>
            <w:vAlign w:val="bottom"/>
            <w:hideMark/>
          </w:tcPr>
          <w:p w:rsidR="00816398" w:rsidRDefault="00816398">
            <w:pPr>
              <w:rPr>
                <w:sz w:val="20"/>
              </w:rPr>
            </w:pPr>
          </w:p>
        </w:tc>
        <w:tc>
          <w:tcPr>
            <w:tcW w:w="1500" w:type="dxa"/>
            <w:noWrap/>
            <w:tcMar>
              <w:top w:w="0" w:type="dxa"/>
              <w:left w:w="108" w:type="dxa"/>
              <w:bottom w:w="0" w:type="dxa"/>
              <w:right w:w="108" w:type="dxa"/>
            </w:tcMar>
            <w:vAlign w:val="bottom"/>
            <w:hideMark/>
          </w:tcPr>
          <w:p w:rsidR="00816398" w:rsidRDefault="00816398">
            <w:pPr>
              <w:rPr>
                <w:sz w:val="20"/>
              </w:rPr>
            </w:pP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816398">
            <w:pPr>
              <w:rPr>
                <w:sz w:val="20"/>
              </w:rPr>
            </w:pPr>
          </w:p>
        </w:tc>
      </w:tr>
      <w:tr w:rsidR="00816398">
        <w:trPr>
          <w:trHeight w:val="195"/>
        </w:trPr>
        <w:tc>
          <w:tcPr>
            <w:tcW w:w="5940" w:type="dxa"/>
            <w:noWrap/>
            <w:tcMar>
              <w:top w:w="0" w:type="dxa"/>
              <w:left w:w="108" w:type="dxa"/>
              <w:bottom w:w="0" w:type="dxa"/>
              <w:right w:w="108" w:type="dxa"/>
            </w:tcMar>
            <w:vAlign w:val="bottom"/>
            <w:hideMark/>
          </w:tcPr>
          <w:p w:rsidR="00816398" w:rsidRDefault="00EA1A73">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доходов бюджета,</w:t>
            </w:r>
          </w:p>
        </w:tc>
        <w:tc>
          <w:tcPr>
            <w:tcW w:w="222" w:type="dxa"/>
            <w:noWrap/>
            <w:tcMar>
              <w:top w:w="0" w:type="dxa"/>
              <w:left w:w="108" w:type="dxa"/>
              <w:bottom w:w="0" w:type="dxa"/>
              <w:right w:w="108" w:type="dxa"/>
            </w:tcMar>
            <w:vAlign w:val="bottom"/>
            <w:hideMark/>
          </w:tcPr>
          <w:p w:rsidR="00816398" w:rsidRDefault="00816398">
            <w:pPr>
              <w:rPr>
                <w:sz w:val="20"/>
              </w:rPr>
            </w:pPr>
          </w:p>
        </w:tc>
        <w:tc>
          <w:tcPr>
            <w:tcW w:w="1500" w:type="dxa"/>
            <w:noWrap/>
            <w:tcMar>
              <w:top w:w="0" w:type="dxa"/>
              <w:left w:w="108" w:type="dxa"/>
              <w:bottom w:w="0" w:type="dxa"/>
              <w:right w:w="108" w:type="dxa"/>
            </w:tcMar>
            <w:vAlign w:val="bottom"/>
            <w:hideMark/>
          </w:tcPr>
          <w:p w:rsidR="00816398" w:rsidRDefault="00EA1A73">
            <w:pPr>
              <w:spacing w:line="195"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ОКПО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816398" w:rsidRDefault="00EA1A73">
            <w:pPr>
              <w:spacing w:line="195" w:lineRule="atLeast"/>
              <w:jc w:val="center"/>
              <w:rPr>
                <w:rFonts w:ascii="Times New Roman" w:eastAsia="Times New Roman" w:hAnsi="Times New Roman" w:cs="Times New Roman"/>
                <w:sz w:val="24"/>
              </w:rPr>
            </w:pPr>
            <w:r>
              <w:rPr>
                <w:rFonts w:ascii="Times New Roman" w:eastAsia="Times New Roman" w:hAnsi="Times New Roman" w:cs="Times New Roman"/>
                <w:sz w:val="18"/>
                <w:szCs w:val="18"/>
              </w:rPr>
              <w:t>99884398</w:t>
            </w:r>
          </w:p>
        </w:tc>
      </w:tr>
      <w:tr w:rsidR="00816398">
        <w:trPr>
          <w:trHeight w:val="195"/>
        </w:trPr>
        <w:tc>
          <w:tcPr>
            <w:tcW w:w="5940" w:type="dxa"/>
            <w:noWrap/>
            <w:tcMar>
              <w:top w:w="0" w:type="dxa"/>
              <w:left w:w="108" w:type="dxa"/>
              <w:bottom w:w="0" w:type="dxa"/>
              <w:right w:w="108" w:type="dxa"/>
            </w:tcMar>
            <w:vAlign w:val="bottom"/>
            <w:hideMark/>
          </w:tcPr>
          <w:p w:rsidR="00816398" w:rsidRDefault="00EA1A73">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главный администратор, администратор </w:t>
            </w:r>
          </w:p>
        </w:tc>
        <w:tc>
          <w:tcPr>
            <w:tcW w:w="222" w:type="dxa"/>
            <w:noWrap/>
            <w:tcMar>
              <w:top w:w="0" w:type="dxa"/>
              <w:left w:w="108" w:type="dxa"/>
              <w:bottom w:w="0" w:type="dxa"/>
              <w:right w:w="108" w:type="dxa"/>
            </w:tcMar>
            <w:vAlign w:val="bottom"/>
            <w:hideMark/>
          </w:tcPr>
          <w:p w:rsidR="00816398" w:rsidRDefault="00816398">
            <w:pPr>
              <w:rPr>
                <w:sz w:val="20"/>
              </w:rPr>
            </w:pPr>
          </w:p>
        </w:tc>
        <w:tc>
          <w:tcPr>
            <w:tcW w:w="1500" w:type="dxa"/>
            <w:noWrap/>
            <w:tcMar>
              <w:top w:w="0" w:type="dxa"/>
              <w:left w:w="108" w:type="dxa"/>
              <w:bottom w:w="0" w:type="dxa"/>
              <w:right w:w="108" w:type="dxa"/>
            </w:tcMar>
            <w:vAlign w:val="bottom"/>
            <w:hideMark/>
          </w:tcPr>
          <w:p w:rsidR="00816398" w:rsidRDefault="00816398">
            <w:pPr>
              <w:rPr>
                <w:sz w:val="20"/>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816398" w:rsidRDefault="00816398">
            <w:pPr>
              <w:rPr>
                <w:sz w:val="20"/>
              </w:rPr>
            </w:pPr>
          </w:p>
        </w:tc>
      </w:tr>
      <w:tr w:rsidR="00816398">
        <w:trPr>
          <w:trHeight w:val="195"/>
        </w:trPr>
        <w:tc>
          <w:tcPr>
            <w:tcW w:w="5940" w:type="dxa"/>
            <w:noWrap/>
            <w:tcMar>
              <w:top w:w="0" w:type="dxa"/>
              <w:left w:w="108" w:type="dxa"/>
              <w:bottom w:w="0" w:type="dxa"/>
              <w:right w:w="108" w:type="dxa"/>
            </w:tcMar>
            <w:vAlign w:val="bottom"/>
            <w:hideMark/>
          </w:tcPr>
          <w:p w:rsidR="00816398" w:rsidRDefault="00EA1A73">
            <w:pPr>
              <w:spacing w:line="195" w:lineRule="atLeast"/>
              <w:rPr>
                <w:rFonts w:ascii="Times New Roman" w:eastAsia="Times New Roman" w:hAnsi="Times New Roman" w:cs="Times New Roman"/>
                <w:sz w:val="24"/>
              </w:rPr>
            </w:pPr>
            <w:r>
              <w:rPr>
                <w:rFonts w:ascii="Times New Roman" w:eastAsia="Times New Roman" w:hAnsi="Times New Roman" w:cs="Times New Roman"/>
                <w:sz w:val="18"/>
                <w:szCs w:val="18"/>
              </w:rPr>
              <w:t>администратор источников финансирования</w:t>
            </w:r>
          </w:p>
        </w:tc>
        <w:tc>
          <w:tcPr>
            <w:tcW w:w="222" w:type="dxa"/>
            <w:noWrap/>
            <w:tcMar>
              <w:top w:w="0" w:type="dxa"/>
              <w:left w:w="108" w:type="dxa"/>
              <w:bottom w:w="0" w:type="dxa"/>
              <w:right w:w="108" w:type="dxa"/>
            </w:tcMar>
            <w:vAlign w:val="bottom"/>
            <w:hideMark/>
          </w:tcPr>
          <w:p w:rsidR="00816398" w:rsidRDefault="00816398">
            <w:pPr>
              <w:rPr>
                <w:sz w:val="20"/>
              </w:rPr>
            </w:pPr>
          </w:p>
        </w:tc>
        <w:tc>
          <w:tcPr>
            <w:tcW w:w="1500" w:type="dxa"/>
            <w:noWrap/>
            <w:tcMar>
              <w:top w:w="0" w:type="dxa"/>
              <w:left w:w="108" w:type="dxa"/>
              <w:bottom w:w="0" w:type="dxa"/>
              <w:right w:w="108" w:type="dxa"/>
            </w:tcMar>
            <w:vAlign w:val="bottom"/>
            <w:hideMark/>
          </w:tcPr>
          <w:p w:rsidR="00816398" w:rsidRDefault="00816398">
            <w:pPr>
              <w:rPr>
                <w:sz w:val="20"/>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816398" w:rsidRDefault="00816398">
            <w:pPr>
              <w:rPr>
                <w:sz w:val="20"/>
              </w:rPr>
            </w:pPr>
          </w:p>
        </w:tc>
      </w:tr>
      <w:tr w:rsidR="00816398">
        <w:tc>
          <w:tcPr>
            <w:tcW w:w="0" w:type="auto"/>
            <w:gridSpan w:val="2"/>
            <w:tcMar>
              <w:top w:w="0" w:type="dxa"/>
              <w:left w:w="108" w:type="dxa"/>
              <w:bottom w:w="0" w:type="dxa"/>
              <w:right w:w="108" w:type="dxa"/>
            </w:tcMar>
            <w:vAlign w:val="bottom"/>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дефицита бюджета </w:t>
            </w:r>
            <w:r>
              <w:rPr>
                <w:rFonts w:ascii="Times New Roman" w:eastAsia="Times New Roman" w:hAnsi="Times New Roman" w:cs="Times New Roman"/>
                <w:sz w:val="18"/>
                <w:szCs w:val="18"/>
                <w:u w:val="single"/>
              </w:rPr>
              <w:t>Департамент финансов и экономики Ненецкого автономного округа</w:t>
            </w:r>
            <w:r>
              <w:rPr>
                <w:rFonts w:ascii="Times New Roman" w:eastAsia="Times New Roman" w:hAnsi="Times New Roman" w:cs="Times New Roman"/>
                <w:sz w:val="18"/>
                <w:szCs w:val="18"/>
              </w:rPr>
              <w:t>         </w:t>
            </w:r>
          </w:p>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24"/>
                <w:szCs w:val="24"/>
              </w:rPr>
              <w:t> </w:t>
            </w:r>
          </w:p>
        </w:tc>
        <w:tc>
          <w:tcPr>
            <w:tcW w:w="1500" w:type="dxa"/>
            <w:noWrap/>
            <w:tcMar>
              <w:top w:w="0" w:type="dxa"/>
              <w:left w:w="108" w:type="dxa"/>
              <w:bottom w:w="0" w:type="dxa"/>
              <w:right w:w="108" w:type="dxa"/>
            </w:tcMar>
            <w:vAlign w:val="bottom"/>
            <w:hideMark/>
          </w:tcPr>
          <w:p w:rsidR="00816398" w:rsidRDefault="00EA1A73">
            <w:pPr>
              <w:jc w:val="right"/>
              <w:rPr>
                <w:rFonts w:ascii="Times New Roman" w:eastAsia="Times New Roman" w:hAnsi="Times New Roman" w:cs="Times New Roman"/>
                <w:sz w:val="24"/>
              </w:rPr>
            </w:pPr>
            <w:r>
              <w:rPr>
                <w:rFonts w:ascii="Times New Roman" w:eastAsia="Times New Roman" w:hAnsi="Times New Roman" w:cs="Times New Roman"/>
                <w:sz w:val="18"/>
                <w:szCs w:val="18"/>
              </w:rPr>
              <w:t>Глава по</w:t>
            </w:r>
            <w:r>
              <w:rPr>
                <w:rFonts w:ascii="Times New Roman" w:eastAsia="Times New Roman" w:hAnsi="Times New Roman" w:cs="Times New Roman"/>
                <w:sz w:val="18"/>
                <w:szCs w:val="18"/>
              </w:rPr>
              <w:t xml:space="preserve"> БК</w:t>
            </w:r>
          </w:p>
        </w:tc>
        <w:tc>
          <w:tcPr>
            <w:tcW w:w="2461"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18"/>
                <w:szCs w:val="18"/>
              </w:rPr>
              <w:t>006</w:t>
            </w:r>
          </w:p>
        </w:tc>
      </w:tr>
      <w:tr w:rsidR="00816398">
        <w:trPr>
          <w:trHeight w:val="280"/>
        </w:trPr>
        <w:tc>
          <w:tcPr>
            <w:tcW w:w="5940" w:type="dxa"/>
            <w:noWrap/>
            <w:tcMar>
              <w:top w:w="0" w:type="dxa"/>
              <w:left w:w="108" w:type="dxa"/>
              <w:bottom w:w="0" w:type="dxa"/>
              <w:right w:w="108" w:type="dxa"/>
            </w:tcMar>
            <w:vAlign w:val="bottom"/>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Наименование бюджета </w:t>
            </w:r>
          </w:p>
        </w:tc>
        <w:tc>
          <w:tcPr>
            <w:tcW w:w="222" w:type="dxa"/>
            <w:noWrap/>
            <w:tcMar>
              <w:top w:w="0" w:type="dxa"/>
              <w:left w:w="108" w:type="dxa"/>
              <w:bottom w:w="0" w:type="dxa"/>
              <w:right w:w="108" w:type="dxa"/>
            </w:tcMar>
            <w:vAlign w:val="bottom"/>
            <w:hideMark/>
          </w:tcPr>
          <w:p w:rsidR="00816398" w:rsidRDefault="00816398">
            <w:pPr>
              <w:rPr>
                <w:sz w:val="24"/>
              </w:rPr>
            </w:pPr>
          </w:p>
        </w:tc>
        <w:tc>
          <w:tcPr>
            <w:tcW w:w="1500" w:type="dxa"/>
            <w:noWrap/>
            <w:tcMar>
              <w:top w:w="0" w:type="dxa"/>
              <w:left w:w="108" w:type="dxa"/>
              <w:bottom w:w="0" w:type="dxa"/>
              <w:right w:w="108" w:type="dxa"/>
            </w:tcMar>
            <w:vAlign w:val="bottom"/>
            <w:hideMark/>
          </w:tcPr>
          <w:p w:rsidR="00816398" w:rsidRDefault="00816398">
            <w:pPr>
              <w:rPr>
                <w:sz w:val="24"/>
              </w:rPr>
            </w:pP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816398" w:rsidRDefault="00816398">
            <w:pPr>
              <w:rPr>
                <w:sz w:val="24"/>
              </w:rPr>
            </w:pPr>
          </w:p>
        </w:tc>
      </w:tr>
      <w:tr w:rsidR="00816398">
        <w:trPr>
          <w:trHeight w:val="210"/>
        </w:trPr>
        <w:tc>
          <w:tcPr>
            <w:tcW w:w="0" w:type="auto"/>
            <w:gridSpan w:val="2"/>
            <w:noWrap/>
            <w:tcMar>
              <w:top w:w="0" w:type="dxa"/>
              <w:left w:w="108" w:type="dxa"/>
              <w:bottom w:w="0" w:type="dxa"/>
              <w:right w:w="108" w:type="dxa"/>
            </w:tcMar>
            <w:vAlign w:val="bottom"/>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18"/>
                <w:szCs w:val="18"/>
              </w:rPr>
              <w:t xml:space="preserve">(публично-правового образования) </w:t>
            </w:r>
            <w:r>
              <w:rPr>
                <w:rFonts w:ascii="Times New Roman" w:eastAsia="Times New Roman" w:hAnsi="Times New Roman" w:cs="Times New Roman"/>
                <w:sz w:val="18"/>
                <w:szCs w:val="18"/>
                <w:u w:val="single"/>
              </w:rPr>
              <w:t>Окружной бюджет</w:t>
            </w:r>
            <w:r>
              <w:rPr>
                <w:rFonts w:ascii="Times New Roman" w:eastAsia="Times New Roman" w:hAnsi="Times New Roman" w:cs="Times New Roman"/>
                <w:sz w:val="18"/>
                <w:szCs w:val="18"/>
              </w:rPr>
              <w:t xml:space="preserve"> </w:t>
            </w:r>
          </w:p>
          <w:p w:rsidR="00816398" w:rsidRDefault="00EA1A73">
            <w:pPr>
              <w:spacing w:line="210" w:lineRule="atLeast"/>
              <w:rPr>
                <w:rFonts w:ascii="Times New Roman" w:eastAsia="Times New Roman" w:hAnsi="Times New Roman" w:cs="Times New Roman"/>
                <w:sz w:val="24"/>
              </w:rPr>
            </w:pPr>
            <w:r>
              <w:rPr>
                <w:rFonts w:ascii="Times New Roman" w:eastAsia="Times New Roman" w:hAnsi="Times New Roman" w:cs="Times New Roman"/>
                <w:sz w:val="18"/>
                <w:szCs w:val="18"/>
              </w:rPr>
              <w:t xml:space="preserve">   </w:t>
            </w:r>
          </w:p>
        </w:tc>
        <w:tc>
          <w:tcPr>
            <w:tcW w:w="1500" w:type="dxa"/>
            <w:noWrap/>
            <w:tcMar>
              <w:top w:w="0" w:type="dxa"/>
              <w:left w:w="108" w:type="dxa"/>
              <w:bottom w:w="0" w:type="dxa"/>
              <w:right w:w="108" w:type="dxa"/>
            </w:tcMar>
            <w:vAlign w:val="bottom"/>
            <w:hideMark/>
          </w:tcPr>
          <w:p w:rsidR="00816398" w:rsidRDefault="00EA1A73">
            <w:pPr>
              <w:spacing w:line="210" w:lineRule="atLeast"/>
              <w:jc w:val="right"/>
              <w:rPr>
                <w:rFonts w:ascii="Times New Roman" w:eastAsia="Times New Roman" w:hAnsi="Times New Roman" w:cs="Times New Roman"/>
                <w:sz w:val="24"/>
              </w:rPr>
            </w:pPr>
            <w:r>
              <w:rPr>
                <w:rFonts w:ascii="Times New Roman" w:eastAsia="Times New Roman" w:hAnsi="Times New Roman" w:cs="Times New Roman"/>
                <w:sz w:val="18"/>
                <w:szCs w:val="18"/>
              </w:rPr>
              <w:t>по ОКТМО</w:t>
            </w:r>
          </w:p>
        </w:tc>
        <w:tc>
          <w:tcPr>
            <w:tcW w:w="2461" w:type="dxa"/>
            <w:tcBorders>
              <w:top w:val="nil"/>
              <w:left w:val="single" w:sz="8" w:space="0" w:color="000000"/>
              <w:bottom w:val="nil"/>
              <w:right w:val="single" w:sz="8" w:space="0" w:color="000000"/>
            </w:tcBorders>
            <w:noWrap/>
            <w:tcMar>
              <w:top w:w="0" w:type="dxa"/>
              <w:left w:w="108" w:type="dxa"/>
              <w:bottom w:w="0" w:type="dxa"/>
              <w:right w:w="108" w:type="dxa"/>
            </w:tcMar>
            <w:vAlign w:val="bottom"/>
            <w:hideMark/>
          </w:tcPr>
          <w:p w:rsidR="00816398" w:rsidRDefault="00EA1A73">
            <w:pPr>
              <w:spacing w:line="210" w:lineRule="atLeast"/>
              <w:jc w:val="center"/>
              <w:rPr>
                <w:rFonts w:ascii="Times New Roman" w:eastAsia="Times New Roman" w:hAnsi="Times New Roman" w:cs="Times New Roman"/>
                <w:sz w:val="24"/>
              </w:rPr>
            </w:pPr>
            <w:r>
              <w:rPr>
                <w:rFonts w:ascii="Times New Roman" w:eastAsia="Times New Roman" w:hAnsi="Times New Roman" w:cs="Times New Roman"/>
                <w:sz w:val="15"/>
                <w:szCs w:val="15"/>
              </w:rPr>
              <w:t>11800000</w:t>
            </w:r>
          </w:p>
        </w:tc>
      </w:tr>
      <w:tr w:rsidR="00816398">
        <w:trPr>
          <w:trHeight w:val="315"/>
        </w:trPr>
        <w:tc>
          <w:tcPr>
            <w:tcW w:w="5940" w:type="dxa"/>
            <w:noWrap/>
            <w:tcMar>
              <w:top w:w="0" w:type="dxa"/>
              <w:left w:w="108" w:type="dxa"/>
              <w:bottom w:w="0" w:type="dxa"/>
              <w:right w:w="108" w:type="dxa"/>
            </w:tcMar>
            <w:vAlign w:val="bottom"/>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18"/>
                <w:szCs w:val="18"/>
              </w:rPr>
              <w:t>Периодичность:    месячная, квартальная, годовая</w:t>
            </w:r>
          </w:p>
        </w:tc>
        <w:tc>
          <w:tcPr>
            <w:tcW w:w="222" w:type="dxa"/>
            <w:noWrap/>
            <w:tcMar>
              <w:top w:w="0" w:type="dxa"/>
              <w:left w:w="108" w:type="dxa"/>
              <w:bottom w:w="0" w:type="dxa"/>
              <w:right w:w="108" w:type="dxa"/>
            </w:tcMar>
            <w:vAlign w:val="bottom"/>
            <w:hideMark/>
          </w:tcPr>
          <w:p w:rsidR="00816398" w:rsidRDefault="00816398">
            <w:pPr>
              <w:rPr>
                <w:sz w:val="24"/>
              </w:rPr>
            </w:pPr>
          </w:p>
        </w:tc>
        <w:tc>
          <w:tcPr>
            <w:tcW w:w="1500" w:type="dxa"/>
            <w:noWrap/>
            <w:tcMar>
              <w:top w:w="0" w:type="dxa"/>
              <w:left w:w="108" w:type="dxa"/>
              <w:bottom w:w="0" w:type="dxa"/>
              <w:right w:w="108" w:type="dxa"/>
            </w:tcMar>
            <w:vAlign w:val="bottom"/>
            <w:hideMark/>
          </w:tcPr>
          <w:p w:rsidR="00816398" w:rsidRDefault="00816398">
            <w:pPr>
              <w:rPr>
                <w:sz w:val="24"/>
              </w:rPr>
            </w:pPr>
          </w:p>
        </w:tc>
        <w:tc>
          <w:tcPr>
            <w:tcW w:w="2461" w:type="dxa"/>
            <w:tcBorders>
              <w:top w:val="single" w:sz="8" w:space="0" w:color="000000"/>
              <w:left w:val="single" w:sz="8" w:space="0" w:color="000000"/>
              <w:bottom w:val="nil"/>
              <w:right w:val="single" w:sz="8" w:space="0" w:color="000000"/>
            </w:tcBorders>
            <w:noWrap/>
            <w:tcMar>
              <w:top w:w="0" w:type="dxa"/>
              <w:left w:w="108" w:type="dxa"/>
              <w:bottom w:w="0" w:type="dxa"/>
              <w:right w:w="108" w:type="dxa"/>
            </w:tcMar>
            <w:vAlign w:val="bottom"/>
            <w:hideMark/>
          </w:tcPr>
          <w:p w:rsidR="00816398" w:rsidRDefault="00816398">
            <w:pPr>
              <w:rPr>
                <w:sz w:val="24"/>
              </w:rPr>
            </w:pPr>
          </w:p>
        </w:tc>
      </w:tr>
      <w:tr w:rsidR="00816398">
        <w:trPr>
          <w:trHeight w:val="282"/>
        </w:trPr>
        <w:tc>
          <w:tcPr>
            <w:tcW w:w="0" w:type="auto"/>
            <w:noWrap/>
            <w:tcMar>
              <w:top w:w="0" w:type="dxa"/>
              <w:left w:w="108" w:type="dxa"/>
              <w:bottom w:w="0" w:type="dxa"/>
              <w:right w:w="108" w:type="dxa"/>
            </w:tcMar>
            <w:vAlign w:val="bottom"/>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18"/>
                <w:szCs w:val="18"/>
              </w:rPr>
              <w:t>Единица измерения: руб.</w:t>
            </w:r>
          </w:p>
        </w:tc>
        <w:tc>
          <w:tcPr>
            <w:tcW w:w="222" w:type="dxa"/>
            <w:noWrap/>
            <w:tcMar>
              <w:top w:w="0" w:type="dxa"/>
              <w:left w:w="108" w:type="dxa"/>
              <w:bottom w:w="0" w:type="dxa"/>
              <w:right w:w="108" w:type="dxa"/>
            </w:tcMar>
            <w:vAlign w:val="bottom"/>
            <w:hideMark/>
          </w:tcPr>
          <w:p w:rsidR="00816398" w:rsidRDefault="00816398">
            <w:pPr>
              <w:rPr>
                <w:sz w:val="24"/>
              </w:rPr>
            </w:pPr>
          </w:p>
        </w:tc>
        <w:tc>
          <w:tcPr>
            <w:tcW w:w="1500" w:type="dxa"/>
            <w:noWrap/>
            <w:tcMar>
              <w:top w:w="0" w:type="dxa"/>
              <w:left w:w="108" w:type="dxa"/>
              <w:bottom w:w="0" w:type="dxa"/>
              <w:right w:w="108" w:type="dxa"/>
            </w:tcMar>
            <w:vAlign w:val="bottom"/>
            <w:hideMark/>
          </w:tcPr>
          <w:p w:rsidR="00816398" w:rsidRDefault="00EA1A73">
            <w:pPr>
              <w:spacing w:before="240" w:beforeAutospacing="1" w:after="240" w:afterAutospacing="1"/>
              <w:jc w:val="right"/>
              <w:rPr>
                <w:rFonts w:ascii="Times New Roman" w:eastAsia="Times New Roman" w:hAnsi="Times New Roman" w:cs="Times New Roman"/>
                <w:sz w:val="24"/>
              </w:rPr>
            </w:pPr>
            <w:r>
              <w:rPr>
                <w:rFonts w:ascii="Times New Roman" w:eastAsia="Times New Roman" w:hAnsi="Times New Roman" w:cs="Times New Roman"/>
                <w:sz w:val="18"/>
                <w:szCs w:val="18"/>
              </w:rPr>
              <w:t>    по ОКЕИ</w:t>
            </w:r>
          </w:p>
        </w:tc>
        <w:tc>
          <w:tcPr>
            <w:tcW w:w="246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18"/>
                <w:szCs w:val="18"/>
              </w:rPr>
              <w:t>383</w:t>
            </w:r>
          </w:p>
        </w:tc>
      </w:tr>
      <w:tr w:rsidR="00816398">
        <w:trPr>
          <w:trHeight w:val="282"/>
        </w:trPr>
        <w:tc>
          <w:tcPr>
            <w:tcW w:w="0" w:type="auto"/>
            <w:noWrap/>
            <w:tcMar>
              <w:top w:w="0" w:type="dxa"/>
              <w:left w:w="108" w:type="dxa"/>
              <w:bottom w:w="0" w:type="dxa"/>
              <w:right w:w="108" w:type="dxa"/>
            </w:tcMar>
            <w:vAlign w:val="bottom"/>
            <w:hideMark/>
          </w:tcPr>
          <w:p w:rsidR="00816398" w:rsidRDefault="00816398">
            <w:pPr>
              <w:rPr>
                <w:sz w:val="24"/>
              </w:rPr>
            </w:pPr>
          </w:p>
        </w:tc>
        <w:tc>
          <w:tcPr>
            <w:tcW w:w="222" w:type="dxa"/>
            <w:noWrap/>
            <w:tcMar>
              <w:top w:w="0" w:type="dxa"/>
              <w:left w:w="108" w:type="dxa"/>
              <w:bottom w:w="0" w:type="dxa"/>
              <w:right w:w="108" w:type="dxa"/>
            </w:tcMar>
            <w:vAlign w:val="bottom"/>
            <w:hideMark/>
          </w:tcPr>
          <w:p w:rsidR="00816398" w:rsidRDefault="00816398">
            <w:pPr>
              <w:rPr>
                <w:sz w:val="24"/>
              </w:rPr>
            </w:pPr>
          </w:p>
        </w:tc>
        <w:tc>
          <w:tcPr>
            <w:tcW w:w="1500" w:type="dxa"/>
            <w:noWrap/>
            <w:tcMar>
              <w:top w:w="0" w:type="dxa"/>
              <w:left w:w="108" w:type="dxa"/>
              <w:bottom w:w="0" w:type="dxa"/>
              <w:right w:w="108" w:type="dxa"/>
            </w:tcMar>
            <w:vAlign w:val="bottom"/>
            <w:hideMark/>
          </w:tcPr>
          <w:p w:rsidR="00816398" w:rsidRDefault="00816398">
            <w:pPr>
              <w:rPr>
                <w:sz w:val="24"/>
              </w:rPr>
            </w:pPr>
          </w:p>
        </w:tc>
        <w:tc>
          <w:tcPr>
            <w:tcW w:w="2461" w:type="dxa"/>
            <w:noWrap/>
            <w:tcMar>
              <w:top w:w="0" w:type="dxa"/>
              <w:left w:w="108" w:type="dxa"/>
              <w:bottom w:w="0" w:type="dxa"/>
              <w:right w:w="108" w:type="dxa"/>
            </w:tcMar>
            <w:vAlign w:val="bottom"/>
            <w:hideMark/>
          </w:tcPr>
          <w:p w:rsidR="00816398" w:rsidRDefault="00816398">
            <w:pPr>
              <w:rPr>
                <w:sz w:val="24"/>
              </w:rPr>
            </w:pPr>
          </w:p>
        </w:tc>
      </w:tr>
      <w:tr w:rsidR="00816398">
        <w:trPr>
          <w:trHeight w:val="282"/>
        </w:trPr>
        <w:tc>
          <w:tcPr>
            <w:tcW w:w="0" w:type="auto"/>
            <w:gridSpan w:val="4"/>
            <w:noWrap/>
            <w:tcMar>
              <w:top w:w="0" w:type="dxa"/>
              <w:left w:w="108" w:type="dxa"/>
              <w:bottom w:w="0" w:type="dxa"/>
              <w:right w:w="108" w:type="dxa"/>
            </w:tcMar>
            <w:vAlign w:val="bottom"/>
            <w:hideMark/>
          </w:tcPr>
          <w:p w:rsidR="00816398" w:rsidRDefault="00816398">
            <w:pPr>
              <w:rPr>
                <w:sz w:val="24"/>
              </w:rPr>
            </w:pPr>
          </w:p>
        </w:tc>
      </w:tr>
    </w:tbl>
    <w:p w:rsidR="00816398" w:rsidRDefault="00EA1A73">
      <w:pPr>
        <w:numPr>
          <w:ilvl w:val="0"/>
          <w:numId w:val="1"/>
        </w:numPr>
        <w:ind w:left="3300" w:hanging="360"/>
        <w:rPr>
          <w:rFonts w:ascii="Times New Roman" w:eastAsia="Times New Roman" w:hAnsi="Times New Roman" w:cs="Times New Roman"/>
          <w:b/>
          <w:color w:val="000000"/>
          <w:sz w:val="26"/>
        </w:rPr>
      </w:pPr>
      <w:r>
        <w:rPr>
          <w:rFonts w:ascii="Times New Roman" w:eastAsia="Times New Roman" w:hAnsi="Times New Roman" w:cs="Times New Roman"/>
          <w:b/>
          <w:i/>
          <w:color w:val="000000"/>
          <w:sz w:val="26"/>
          <w:szCs w:val="26"/>
        </w:rPr>
        <w:t>Организационная структура</w:t>
      </w:r>
    </w:p>
    <w:p w:rsidR="00816398" w:rsidRDefault="00EA1A73">
      <w:pPr>
        <w:spacing w:before="200"/>
        <w:ind w:firstLine="720"/>
        <w:jc w:val="both"/>
        <w:rPr>
          <w:color w:val="000000"/>
        </w:rPr>
      </w:pPr>
      <w:r>
        <w:rPr>
          <w:rFonts w:ascii="Times New Roman" w:eastAsia="Times New Roman" w:hAnsi="Times New Roman" w:cs="Times New Roman"/>
          <w:color w:val="000000"/>
          <w:sz w:val="26"/>
          <w:szCs w:val="26"/>
        </w:rPr>
        <w:t>Департамент финансов</w:t>
      </w:r>
      <w:r>
        <w:rPr>
          <w:rFonts w:ascii="Times New Roman" w:eastAsia="Times New Roman" w:hAnsi="Times New Roman" w:cs="Times New Roman"/>
          <w:color w:val="000000"/>
          <w:sz w:val="26"/>
          <w:szCs w:val="26"/>
        </w:rPr>
        <w:t xml:space="preserve"> и экономики Ненецкого автономного округа. Сокращенные наименования : ДФЭ НАО, Департамент финансов и экономики НАО.</w:t>
      </w:r>
    </w:p>
    <w:p w:rsidR="00816398" w:rsidRDefault="00EA1A73">
      <w:pPr>
        <w:ind w:firstLine="720"/>
        <w:jc w:val="both"/>
        <w:rPr>
          <w:color w:val="000000"/>
        </w:rPr>
      </w:pPr>
      <w:r>
        <w:rPr>
          <w:rFonts w:ascii="Times New Roman" w:eastAsia="Times New Roman" w:hAnsi="Times New Roman" w:cs="Times New Roman"/>
          <w:color w:val="000000"/>
          <w:sz w:val="26"/>
          <w:szCs w:val="26"/>
        </w:rPr>
        <w:t xml:space="preserve">Департамент финансов и экономики Ненецкого автономного округа является исполнительным органом государственной власти Ненецкого автономного </w:t>
      </w:r>
      <w:r>
        <w:rPr>
          <w:rFonts w:ascii="Times New Roman" w:eastAsia="Times New Roman" w:hAnsi="Times New Roman" w:cs="Times New Roman"/>
          <w:color w:val="000000"/>
          <w:sz w:val="26"/>
          <w:szCs w:val="26"/>
        </w:rPr>
        <w:t>округа (далее - Департамент), осуществляющим функции по нормативному правовому регулированию и реализации государственной политики в финансовой, бюджетной и налоговой сферах, в области стратегического планирования, анализа и прогнозирования социально-эконо</w:t>
      </w:r>
      <w:r>
        <w:rPr>
          <w:rFonts w:ascii="Times New Roman" w:eastAsia="Times New Roman" w:hAnsi="Times New Roman" w:cs="Times New Roman"/>
          <w:color w:val="000000"/>
          <w:sz w:val="26"/>
          <w:szCs w:val="26"/>
        </w:rPr>
        <w:t>мического развития, формирования и исполнения государственных программ, развития малого и среднего предпринимательства, инвестиционной деятельности и государственно-частного партнерства, административной реформы в органах исполнительной власти Ненецкого ав</w:t>
      </w:r>
      <w:r>
        <w:rPr>
          <w:rFonts w:ascii="Times New Roman" w:eastAsia="Times New Roman" w:hAnsi="Times New Roman" w:cs="Times New Roman"/>
          <w:color w:val="000000"/>
          <w:sz w:val="26"/>
          <w:szCs w:val="26"/>
        </w:rPr>
        <w:t>тономного округа.</w:t>
      </w:r>
    </w:p>
    <w:p w:rsidR="00816398" w:rsidRDefault="00EA1A73">
      <w:pPr>
        <w:ind w:firstLine="720"/>
        <w:jc w:val="both"/>
        <w:rPr>
          <w:color w:val="000000"/>
        </w:rPr>
      </w:pPr>
      <w:r>
        <w:rPr>
          <w:rFonts w:ascii="Times New Roman" w:eastAsia="Times New Roman" w:hAnsi="Times New Roman" w:cs="Times New Roman"/>
          <w:color w:val="000000"/>
          <w:sz w:val="26"/>
          <w:szCs w:val="26"/>
        </w:rPr>
        <w:t xml:space="preserve">Департамент в своей деятельности руководствуется </w:t>
      </w:r>
      <w:hyperlink r:id="rId5">
        <w:r>
          <w:rPr>
            <w:rStyle w:val="a4"/>
            <w:rFonts w:ascii="Times New Roman" w:eastAsia="Times New Roman" w:hAnsi="Times New Roman" w:cs="Times New Roman"/>
            <w:color w:val="000000"/>
            <w:sz w:val="26"/>
            <w:szCs w:val="26"/>
            <w:u w:val="none"/>
          </w:rPr>
          <w:t>Конституцией</w:t>
        </w:r>
      </w:hyperlink>
      <w:r>
        <w:rPr>
          <w:rFonts w:ascii="Times New Roman" w:eastAsia="Times New Roman" w:hAnsi="Times New Roman" w:cs="Times New Roman"/>
          <w:color w:val="000000"/>
          <w:sz w:val="26"/>
          <w:szCs w:val="26"/>
        </w:rPr>
        <w:t xml:space="preserve"> Российской Федерации, федеральными законами, актами Президента Российской Федерации и Правительства Российской Федерации, </w:t>
      </w:r>
      <w:hyperlink r:id="rId6">
        <w:r>
          <w:rPr>
            <w:rStyle w:val="a4"/>
            <w:rFonts w:ascii="Times New Roman" w:eastAsia="Times New Roman" w:hAnsi="Times New Roman" w:cs="Times New Roman"/>
            <w:color w:val="000000"/>
            <w:sz w:val="26"/>
            <w:szCs w:val="26"/>
            <w:u w:val="none"/>
          </w:rPr>
          <w:t>Уставом</w:t>
        </w:r>
      </w:hyperlink>
      <w:r>
        <w:rPr>
          <w:rFonts w:ascii="Times New Roman" w:eastAsia="Times New Roman" w:hAnsi="Times New Roman" w:cs="Times New Roman"/>
          <w:color w:val="000000"/>
          <w:sz w:val="26"/>
          <w:szCs w:val="26"/>
        </w:rPr>
        <w:t xml:space="preserve"> Ненецко</w:t>
      </w:r>
      <w:r>
        <w:rPr>
          <w:rFonts w:ascii="Times New Roman" w:eastAsia="Times New Roman" w:hAnsi="Times New Roman" w:cs="Times New Roman"/>
          <w:color w:val="000000"/>
          <w:sz w:val="26"/>
          <w:szCs w:val="26"/>
        </w:rPr>
        <w:t>го автономного округа, окружными законами, актами губернатора Ненецкого автономного округа и Администрации Ненецкого автономного округа, Положением о Департаменте.</w:t>
      </w:r>
    </w:p>
    <w:p w:rsidR="00816398" w:rsidRDefault="00EA1A73">
      <w:pPr>
        <w:ind w:firstLine="720"/>
        <w:jc w:val="both"/>
        <w:rPr>
          <w:color w:val="000000"/>
        </w:rPr>
      </w:pPr>
      <w:r>
        <w:rPr>
          <w:rFonts w:ascii="Times New Roman" w:eastAsia="Times New Roman" w:hAnsi="Times New Roman" w:cs="Times New Roman"/>
          <w:color w:val="000000"/>
          <w:sz w:val="26"/>
          <w:szCs w:val="26"/>
          <w:shd w:val="clear" w:color="auto" w:fill="FFFFFF"/>
        </w:rPr>
        <w:t>Организационно-правовая форма: казенное учреждение.</w:t>
      </w:r>
    </w:p>
    <w:p w:rsidR="00816398" w:rsidRDefault="00EA1A73">
      <w:pPr>
        <w:ind w:firstLine="720"/>
        <w:jc w:val="both"/>
        <w:rPr>
          <w:color w:val="000000"/>
        </w:rPr>
      </w:pPr>
      <w:r>
        <w:rPr>
          <w:rFonts w:ascii="Times New Roman" w:eastAsia="Times New Roman" w:hAnsi="Times New Roman" w:cs="Times New Roman"/>
          <w:color w:val="000000"/>
          <w:sz w:val="26"/>
          <w:szCs w:val="26"/>
        </w:rPr>
        <w:t>Место нахождения: 166000, Россия, Ненецк</w:t>
      </w:r>
      <w:r>
        <w:rPr>
          <w:rFonts w:ascii="Times New Roman" w:eastAsia="Times New Roman" w:hAnsi="Times New Roman" w:cs="Times New Roman"/>
          <w:color w:val="000000"/>
          <w:sz w:val="26"/>
          <w:szCs w:val="26"/>
        </w:rPr>
        <w:t>ий автономный округ, г. Нарьян-Мар, ул. Смидовича, д. 20.</w:t>
      </w:r>
    </w:p>
    <w:p w:rsidR="00816398" w:rsidRDefault="00EA1A73">
      <w:pPr>
        <w:ind w:firstLine="720"/>
        <w:jc w:val="both"/>
        <w:rPr>
          <w:color w:val="000000"/>
        </w:rPr>
      </w:pPr>
      <w:r>
        <w:rPr>
          <w:rFonts w:ascii="Times New Roman" w:eastAsia="Times New Roman" w:hAnsi="Times New Roman" w:cs="Times New Roman"/>
          <w:color w:val="000000"/>
          <w:sz w:val="26"/>
          <w:szCs w:val="26"/>
        </w:rPr>
        <w:t>Финансирование деятельности Департамента осуществляется за счет средств окружного бюджета.</w:t>
      </w:r>
    </w:p>
    <w:p w:rsidR="00816398" w:rsidRDefault="00EA1A73">
      <w:pPr>
        <w:jc w:val="both"/>
        <w:rPr>
          <w:color w:val="000000"/>
        </w:rPr>
      </w:pPr>
      <w:r>
        <w:rPr>
          <w:rFonts w:ascii="Times New Roman" w:eastAsia="Times New Roman" w:hAnsi="Times New Roman" w:cs="Times New Roman"/>
          <w:color w:val="000000"/>
          <w:sz w:val="26"/>
          <w:szCs w:val="26"/>
        </w:rPr>
        <w:t>           Полномочия, в финансовой, бюджетной и налоговой сферах Департамент:</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lastRenderedPageBreak/>
        <w:t>1) принимает в форме приказо</w:t>
      </w:r>
      <w:r>
        <w:rPr>
          <w:rFonts w:ascii="Times New Roman" w:eastAsia="Times New Roman" w:hAnsi="Times New Roman" w:cs="Times New Roman"/>
          <w:color w:val="000000"/>
          <w:sz w:val="26"/>
          <w:szCs w:val="26"/>
        </w:rPr>
        <w:t>в следующие нормативные правовые акты:</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перечень кодов подвидов по видам доходов, главными администраторами которых являются органы государственной власти Ненецкого автономного округа, органы управления Территориального фонда обязательного медицинского стра</w:t>
      </w:r>
      <w:r>
        <w:rPr>
          <w:rFonts w:ascii="Times New Roman" w:eastAsia="Times New Roman" w:hAnsi="Times New Roman" w:cs="Times New Roman"/>
          <w:color w:val="000000"/>
          <w:sz w:val="26"/>
          <w:szCs w:val="26"/>
        </w:rPr>
        <w:t>хования Ненецкого автономного округа и (или) находящиеся в их ведении казенные учреждения;</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порядок применения бюджетной классификации Российской Федерации в части, относящейся к окружному бюджету и бюджету Территориального фонда обязательного медицинского </w:t>
      </w:r>
      <w:r>
        <w:rPr>
          <w:rFonts w:ascii="Times New Roman" w:eastAsia="Times New Roman" w:hAnsi="Times New Roman" w:cs="Times New Roman"/>
          <w:color w:val="000000"/>
          <w:sz w:val="26"/>
          <w:szCs w:val="26"/>
        </w:rPr>
        <w:t xml:space="preserve">страхования, в соответствии с Бюджетным </w:t>
      </w:r>
      <w:hyperlink r:id="rId7"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кодексом</w:t>
        </w:r>
      </w:hyperlink>
      <w:r>
        <w:rPr>
          <w:rFonts w:ascii="Times New Roman" w:eastAsia="Times New Roman" w:hAnsi="Times New Roman" w:cs="Times New Roman"/>
          <w:color w:val="000000"/>
          <w:sz w:val="26"/>
          <w:szCs w:val="26"/>
        </w:rPr>
        <w:t xml:space="preserve">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перечень и коды целевых статей расходов окружного бюджета и бюджета Территориального фонда обязательного медицинского страхования;</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определения перечня и коды целевых статей расходо</w:t>
      </w:r>
      <w:r>
        <w:rPr>
          <w:rFonts w:ascii="Times New Roman" w:eastAsia="Times New Roman" w:hAnsi="Times New Roman" w:cs="Times New Roman"/>
          <w:color w:val="000000"/>
          <w:sz w:val="26"/>
          <w:szCs w:val="26"/>
        </w:rPr>
        <w:t>в бюджетов, финансовое обеспечение которых осуществляется за счет межбюджетных субсидий, субвенций и иных межбюджетных трансфертов из окружного бюджета, имеющих целевое назначение;</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предоставления финансовыми органами муниципальных образований Ненец</w:t>
      </w:r>
      <w:r>
        <w:rPr>
          <w:rFonts w:ascii="Times New Roman" w:eastAsia="Times New Roman" w:hAnsi="Times New Roman" w:cs="Times New Roman"/>
          <w:color w:val="000000"/>
          <w:sz w:val="26"/>
          <w:szCs w:val="26"/>
        </w:rPr>
        <w:t>кого автономного округа в Департамент реестра расходных обязательств муниципального образования Ненецкого автономного округа; порядок и методику планирования бюджетных ассигнований; порядок представления главными распорядителями средств окружного бюджета о</w:t>
      </w:r>
      <w:r>
        <w:rPr>
          <w:rFonts w:ascii="Times New Roman" w:eastAsia="Times New Roman" w:hAnsi="Times New Roman" w:cs="Times New Roman"/>
          <w:color w:val="000000"/>
          <w:sz w:val="26"/>
          <w:szCs w:val="26"/>
        </w:rPr>
        <w:t>боснований бюджетных ассигнований;</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составления и ведения сводной бюджетной росписи окружного бюджета, бюджетных росписей главных распорядителей (распорядителей) и главных администраторов (администраторов) источников дефицита средств окружного бюдже</w:t>
      </w:r>
      <w:r>
        <w:rPr>
          <w:rFonts w:ascii="Times New Roman" w:eastAsia="Times New Roman" w:hAnsi="Times New Roman" w:cs="Times New Roman"/>
          <w:color w:val="000000"/>
          <w:sz w:val="26"/>
          <w:szCs w:val="26"/>
        </w:rPr>
        <w:t>та, включая порядок внесения в них изменений;</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составления и ведения кассового плана исполнения окружного бюджета, а также состав и сроки представления главными распорядителями бюджетных средств, главными администраторами доходов бюджета, главными а</w:t>
      </w:r>
      <w:r>
        <w:rPr>
          <w:rFonts w:ascii="Times New Roman" w:eastAsia="Times New Roman" w:hAnsi="Times New Roman" w:cs="Times New Roman"/>
          <w:color w:val="000000"/>
          <w:sz w:val="26"/>
          <w:szCs w:val="26"/>
        </w:rPr>
        <w:t>дминистраторами источников финансирования дефицита бюджета сведений, необходимых для составления и ведения кассового плана;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доведения бюджетных ассигнований и (или) лимитов бюджетных обязательств до главных распорядителей бюджетных средств в случае</w:t>
      </w:r>
      <w:r>
        <w:rPr>
          <w:rFonts w:ascii="Times New Roman" w:eastAsia="Times New Roman" w:hAnsi="Times New Roman" w:cs="Times New Roman"/>
          <w:color w:val="000000"/>
          <w:sz w:val="26"/>
          <w:szCs w:val="26"/>
        </w:rPr>
        <w:t>, если в законе Ненецкого автономного округа об окружном бюджете на очередной финансовый год и плановый период (далее - закон об окружном бюджете) установлены условия предоставления средств из окружного бюджета, в соответствии с которыми предоставление так</w:t>
      </w:r>
      <w:r>
        <w:rPr>
          <w:rFonts w:ascii="Times New Roman" w:eastAsia="Times New Roman" w:hAnsi="Times New Roman" w:cs="Times New Roman"/>
          <w:color w:val="000000"/>
          <w:sz w:val="26"/>
          <w:szCs w:val="26"/>
        </w:rPr>
        <w:t>их средств осуществляется в порядке, установленном Администрацией Ненецкого автономного округа;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исполнения окружного бюджета по расходам и по источникам финансирования дефицита бюджета;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lastRenderedPageBreak/>
        <w:t>порядок санкционирования оплаты денежных обязательств по расхо</w:t>
      </w:r>
      <w:r>
        <w:rPr>
          <w:rFonts w:ascii="Times New Roman" w:eastAsia="Times New Roman" w:hAnsi="Times New Roman" w:cs="Times New Roman"/>
          <w:color w:val="000000"/>
          <w:sz w:val="26"/>
          <w:szCs w:val="26"/>
        </w:rPr>
        <w:t>дам бюджета и денежных обязательств, подлежащих исполнению за счет бюджетных ассигнований по источникам финансирования дефицита бюджета;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открытия в Департаменте и ведения лицевых счетов по учету операций по исполнению окружного бюджета, осуществляе</w:t>
      </w:r>
      <w:r>
        <w:rPr>
          <w:rFonts w:ascii="Times New Roman" w:eastAsia="Times New Roman" w:hAnsi="Times New Roman" w:cs="Times New Roman"/>
          <w:color w:val="000000"/>
          <w:sz w:val="26"/>
          <w:szCs w:val="26"/>
        </w:rPr>
        <w:t>мых участниками бюджетного процесса в рамках их бюджетных полномочий;</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завершения операций по исполнению окружного бюджета в текущем финансовом году;</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порядок обеспечения получателей средств окружного бюджета при завершении текущего финансового года </w:t>
      </w:r>
      <w:r>
        <w:rPr>
          <w:rFonts w:ascii="Times New Roman" w:eastAsia="Times New Roman" w:hAnsi="Times New Roman" w:cs="Times New Roman"/>
          <w:color w:val="000000"/>
          <w:sz w:val="26"/>
          <w:szCs w:val="26"/>
        </w:rPr>
        <w:t>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утверждения и доведения до главных распорядителей, распорядителей и получателей бюджетных ср</w:t>
      </w:r>
      <w:r>
        <w:rPr>
          <w:rFonts w:ascii="Times New Roman" w:eastAsia="Times New Roman" w:hAnsi="Times New Roman" w:cs="Times New Roman"/>
          <w:color w:val="000000"/>
          <w:sz w:val="26"/>
          <w:szCs w:val="26"/>
        </w:rPr>
        <w:t>едств в случаях, установленных Департаментом, предельного объема оплаты денежных обязательств в соответствующем периоде текущего финансового года (предельного объема финансирования);</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представления финансовыми органами муниципальных образований Нене</w:t>
      </w:r>
      <w:r>
        <w:rPr>
          <w:rFonts w:ascii="Times New Roman" w:eastAsia="Times New Roman" w:hAnsi="Times New Roman" w:cs="Times New Roman"/>
          <w:color w:val="000000"/>
          <w:sz w:val="26"/>
          <w:szCs w:val="26"/>
        </w:rPr>
        <w:t>цкого автономного округа в Департамент утвержденных местных бюджетов, отчетов об исполнении местных бюджетов и иной бюджетной отчетности;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взыскания в доход окружного бюджета неиспользованного остатка межбюджетных трансфертов, полученных из окружног</w:t>
      </w:r>
      <w:r>
        <w:rPr>
          <w:rFonts w:ascii="Times New Roman" w:eastAsia="Times New Roman" w:hAnsi="Times New Roman" w:cs="Times New Roman"/>
          <w:color w:val="000000"/>
          <w:sz w:val="26"/>
          <w:szCs w:val="26"/>
        </w:rPr>
        <w:t>о бюджета в форме субвенций и субсидий и иных межбюджетных трансфертов, имеющих целевое назначение, и не перечисленных в доход окружного бюджета, с соблюдением общих требований, установленных Министерством финансов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предоставле</w:t>
      </w:r>
      <w:r>
        <w:rPr>
          <w:rFonts w:ascii="Times New Roman" w:eastAsia="Times New Roman" w:hAnsi="Times New Roman" w:cs="Times New Roman"/>
          <w:color w:val="000000"/>
          <w:sz w:val="26"/>
          <w:szCs w:val="26"/>
        </w:rPr>
        <w:t>ния бюджетной отчетности главными распорядителями средств окружного бюджета, главными администраторами доходов окружного бюджета, главными администраторами источников финансирования дефицита окружного бюджета;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порядок взыскания с местных бюджетов остатков </w:t>
      </w:r>
      <w:r>
        <w:rPr>
          <w:rFonts w:ascii="Times New Roman" w:eastAsia="Times New Roman" w:hAnsi="Times New Roman" w:cs="Times New Roman"/>
          <w:color w:val="000000"/>
          <w:sz w:val="26"/>
          <w:szCs w:val="26"/>
        </w:rPr>
        <w:t>непогашенных кредитов, включая проценты, штрафы и пени в соответствии с общими требованиями, определяемыми Министерством финансов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оценки надежности (ликвидности) банковской гарантии, поручительства при предоставлении бюджетног</w:t>
      </w:r>
      <w:r>
        <w:rPr>
          <w:rFonts w:ascii="Times New Roman" w:eastAsia="Times New Roman" w:hAnsi="Times New Roman" w:cs="Times New Roman"/>
          <w:color w:val="000000"/>
          <w:sz w:val="26"/>
          <w:szCs w:val="26"/>
        </w:rPr>
        <w:t>о кредита за счет средств окружного бюджета;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порядок, в целях предоставления государственной гарантии Ненецкого автономного округа, проверки финансового состояния принципала и ликвидности (надежности) предоставляемого обеспечения исполнения обязательств </w:t>
      </w:r>
      <w:r>
        <w:rPr>
          <w:rFonts w:ascii="Times New Roman" w:eastAsia="Times New Roman" w:hAnsi="Times New Roman" w:cs="Times New Roman"/>
          <w:color w:val="000000"/>
          <w:sz w:val="26"/>
          <w:szCs w:val="26"/>
        </w:rPr>
        <w:t>принципала, которые могут возникнуть в будущем в связи с предъявлением гарантом, исполнившим в полном объеме или в какой-либо части обязательства по гарантии, регрессных требований к принципалу;</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положение об объеме информации, порядке и сроках передачи в </w:t>
      </w:r>
      <w:r>
        <w:rPr>
          <w:rFonts w:ascii="Times New Roman" w:eastAsia="Times New Roman" w:hAnsi="Times New Roman" w:cs="Times New Roman"/>
          <w:color w:val="000000"/>
          <w:sz w:val="26"/>
          <w:szCs w:val="26"/>
        </w:rPr>
        <w:t>Департамент информации о долговых обязательствах муниципального образования Ненецкого автономного округа, отраженных в муниципальной долговой книге;</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приостановления (сокращения) предоставления межбюджетных трансфертов (за исключением субвенций) мес</w:t>
      </w:r>
      <w:r>
        <w:rPr>
          <w:rFonts w:ascii="Times New Roman" w:eastAsia="Times New Roman" w:hAnsi="Times New Roman" w:cs="Times New Roman"/>
          <w:color w:val="000000"/>
          <w:sz w:val="26"/>
          <w:szCs w:val="26"/>
        </w:rPr>
        <w:t>тным бюджетам при несоблюдении органами местного самоуправления муниципальных образований Ненецкого автономного округа условий предоставления межбюджетных трансфертов из окружного бюджета, определенных бюджетным законодательством Российской Федерации, а та</w:t>
      </w:r>
      <w:r>
        <w:rPr>
          <w:rFonts w:ascii="Times New Roman" w:eastAsia="Times New Roman" w:hAnsi="Times New Roman" w:cs="Times New Roman"/>
          <w:color w:val="000000"/>
          <w:sz w:val="26"/>
          <w:szCs w:val="26"/>
        </w:rPr>
        <w:t xml:space="preserve">кже при нарушении предельных значений, установленных </w:t>
      </w:r>
      <w:hyperlink r:id="rId8"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пунктом 3 статьи 92.1</w:t>
        </w:r>
      </w:hyperlink>
      <w:r>
        <w:rPr>
          <w:rFonts w:ascii="Times New Roman" w:eastAsia="Times New Roman" w:hAnsi="Times New Roman" w:cs="Times New Roman"/>
          <w:color w:val="000000"/>
          <w:sz w:val="26"/>
          <w:szCs w:val="26"/>
        </w:rPr>
        <w:t xml:space="preserve"> и </w:t>
      </w:r>
      <w:hyperlink r:id="rId9"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статьи 107</w:t>
        </w:r>
      </w:hyperlink>
      <w:r>
        <w:rPr>
          <w:rFonts w:ascii="Times New Roman" w:eastAsia="Times New Roman" w:hAnsi="Times New Roman" w:cs="Times New Roman"/>
          <w:color w:val="000000"/>
          <w:sz w:val="26"/>
          <w:szCs w:val="26"/>
        </w:rPr>
        <w:t xml:space="preserve">, и в случаях, предусмотренных </w:t>
      </w:r>
      <w:hyperlink r:id="rId10"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главой 30</w:t>
        </w:r>
      </w:hyperlink>
      <w:r>
        <w:rPr>
          <w:rFonts w:ascii="Times New Roman" w:eastAsia="Times New Roman" w:hAnsi="Times New Roman" w:cs="Times New Roman"/>
          <w:color w:val="000000"/>
          <w:sz w:val="26"/>
          <w:szCs w:val="26"/>
        </w:rPr>
        <w:t xml:space="preserve"> Бюджетного кодекса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о внесении изменений в перечень главных ад</w:t>
      </w:r>
      <w:r>
        <w:rPr>
          <w:rFonts w:ascii="Times New Roman" w:eastAsia="Times New Roman" w:hAnsi="Times New Roman" w:cs="Times New Roman"/>
          <w:color w:val="000000"/>
          <w:sz w:val="26"/>
          <w:szCs w:val="26"/>
        </w:rPr>
        <w:t>министраторов доходов бюджета, а также состава закрепленных за ними кодов классификации доходов бюджета в случаях изменения состава и (или) функций главных администраторов доходов бюджета, а также изменения принципов назначения и присвоения структуры кодов</w:t>
      </w:r>
      <w:r>
        <w:rPr>
          <w:rFonts w:ascii="Times New Roman" w:eastAsia="Times New Roman" w:hAnsi="Times New Roman" w:cs="Times New Roman"/>
          <w:color w:val="000000"/>
          <w:sz w:val="26"/>
          <w:szCs w:val="26"/>
        </w:rPr>
        <w:t xml:space="preserve"> классификации доходов бюджета;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о внесении изменений в перечень главных администраторов источников финансирования дефицитов бюджетов, а также в состав закрепленных за ними кодов классификации источников финансирования дефицитов бюджетов в случаях изменения</w:t>
      </w:r>
      <w:r>
        <w:rPr>
          <w:rFonts w:ascii="Times New Roman" w:eastAsia="Times New Roman" w:hAnsi="Times New Roman" w:cs="Times New Roman"/>
          <w:color w:val="000000"/>
          <w:sz w:val="26"/>
          <w:szCs w:val="26"/>
        </w:rPr>
        <w:t xml:space="preserve"> состава и (или) функций главных администраторов источников финансирования дефицитов бюджетов, а также изменения принципов назначения и присвоения структуры кодов классификации источников финансирования дефицитов бюджетов;</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порядок ведения учета и хранения </w:t>
      </w:r>
      <w:r>
        <w:rPr>
          <w:rFonts w:ascii="Times New Roman" w:eastAsia="Times New Roman" w:hAnsi="Times New Roman" w:cs="Times New Roman"/>
          <w:color w:val="000000"/>
          <w:sz w:val="26"/>
          <w:szCs w:val="26"/>
        </w:rPr>
        <w:t>исполнительных листов в Департаменте;</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положение о составе сведений, порядке и сроках внесения сведений в государственную долговую книгу Ненецкого автономного округа;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взыскания межбюджетных субсидий за счет отчислений от федеральных и региональных н</w:t>
      </w:r>
      <w:r>
        <w:rPr>
          <w:rFonts w:ascii="Times New Roman" w:eastAsia="Times New Roman" w:hAnsi="Times New Roman" w:cs="Times New Roman"/>
          <w:color w:val="000000"/>
          <w:sz w:val="26"/>
          <w:szCs w:val="26"/>
        </w:rPr>
        <w:t xml:space="preserve">алогов и сборов, налогов, предусмотренных специальными налоговыми режимами, подлежащих зачислению в бюджет муниципального образования, в случае, предусмотренном </w:t>
      </w:r>
      <w:hyperlink r:id="rId11"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статьей 142.2</w:t>
        </w:r>
      </w:hyperlink>
      <w:r>
        <w:rPr>
          <w:rFonts w:ascii="Times New Roman" w:eastAsia="Times New Roman" w:hAnsi="Times New Roman" w:cs="Times New Roman"/>
          <w:color w:val="000000"/>
          <w:sz w:val="26"/>
          <w:szCs w:val="26"/>
        </w:rPr>
        <w:t xml:space="preserve"> Бюджетного кодекса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взыскания средств</w:t>
      </w:r>
      <w:r>
        <w:rPr>
          <w:rFonts w:ascii="Times New Roman" w:eastAsia="Times New Roman" w:hAnsi="Times New Roman" w:cs="Times New Roman"/>
          <w:color w:val="000000"/>
          <w:sz w:val="26"/>
          <w:szCs w:val="26"/>
        </w:rPr>
        <w:t xml:space="preserve"> в объеме остатка не использованной на начало очередного финансового года субсидии на осуществление капитальных вложений в объекты государственной собственности Ненецкого автономного округа при отсутствии решения получателя средств областного бюджета, пред</w:t>
      </w:r>
      <w:r>
        <w:rPr>
          <w:rFonts w:ascii="Times New Roman" w:eastAsia="Times New Roman" w:hAnsi="Times New Roman" w:cs="Times New Roman"/>
          <w:color w:val="000000"/>
          <w:sz w:val="26"/>
          <w:szCs w:val="26"/>
        </w:rPr>
        <w:t>оставившего указанную субсидию, о наличии потребности направления этих средств на цели предоставления данной субсидии с учетом общих требований, установленных Министерством финансов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порядок исполнения решения о применении бюджетных ме</w:t>
      </w:r>
      <w:r>
        <w:rPr>
          <w:rFonts w:ascii="Times New Roman" w:eastAsia="Times New Roman" w:hAnsi="Times New Roman" w:cs="Times New Roman"/>
          <w:color w:val="000000"/>
          <w:sz w:val="26"/>
          <w:szCs w:val="26"/>
        </w:rPr>
        <w:t xml:space="preserve">р принуждения в соответствии с Бюджетным </w:t>
      </w:r>
      <w:hyperlink r:id="rId12"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кодексом</w:t>
        </w:r>
      </w:hyperlink>
      <w:r>
        <w:rPr>
          <w:rFonts w:ascii="Times New Roman" w:eastAsia="Times New Roman" w:hAnsi="Times New Roman" w:cs="Times New Roman"/>
          <w:color w:val="000000"/>
          <w:sz w:val="26"/>
          <w:szCs w:val="26"/>
        </w:rPr>
        <w:t xml:space="preserve">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2) разрабатывает и представляет на рассмотрение Администрации Ненецкого автономного округа основные направления бюджетной и налоговой политики Ненецкого автономного округа;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3) осуществляе</w:t>
      </w:r>
      <w:r>
        <w:rPr>
          <w:rFonts w:ascii="Times New Roman" w:eastAsia="Times New Roman" w:hAnsi="Times New Roman" w:cs="Times New Roman"/>
          <w:color w:val="000000"/>
          <w:sz w:val="26"/>
          <w:szCs w:val="26"/>
        </w:rPr>
        <w:t>т прогнозирование основных характеристик консолидированного бюджета Ненецкого автономного округа (общий объем доходов, общий объем расходов, размер дефицита (профицита) консолидированного бюджета);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4) ведет реестр расходных обязательств Ненецкого автономно</w:t>
      </w:r>
      <w:r>
        <w:rPr>
          <w:rFonts w:ascii="Times New Roman" w:eastAsia="Times New Roman" w:hAnsi="Times New Roman" w:cs="Times New Roman"/>
          <w:color w:val="000000"/>
          <w:sz w:val="26"/>
          <w:szCs w:val="26"/>
        </w:rPr>
        <w:t>го округа;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5) осуществляет проектирование предельных объемов бюджетных ассигнований по главным распорядителям средств окружного бюджета;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6) составляет проект окружного бюджета и представляет проект закона об окружном бюджете вместе с необходимыми документа</w:t>
      </w:r>
      <w:r>
        <w:rPr>
          <w:rFonts w:ascii="Times New Roman" w:eastAsia="Times New Roman" w:hAnsi="Times New Roman" w:cs="Times New Roman"/>
          <w:color w:val="000000"/>
          <w:sz w:val="26"/>
          <w:szCs w:val="26"/>
        </w:rPr>
        <w:t>ми и материалами на рассмотрение Администрации Ненецкого автономного округа для внесения в Собрание депутатов Ненецкого автономного округа;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7) составляет и ведет сводную бюджетную роспись окружного бюджета;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8) составляет и ведет кассовый план исполнения ок</w:t>
      </w:r>
      <w:r>
        <w:rPr>
          <w:rFonts w:ascii="Times New Roman" w:eastAsia="Times New Roman" w:hAnsi="Times New Roman" w:cs="Times New Roman"/>
          <w:color w:val="000000"/>
          <w:sz w:val="26"/>
          <w:szCs w:val="26"/>
        </w:rPr>
        <w:t>ружного бюджета;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9) доводит до главных распорядителей средств окружного бюджета бюджетные ассигнования и лимиты бюджетных обязательств;</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10) организует исполнение окружного бюджета на основе сводной бюджетной росписи и кассового плана;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11) организует исполн</w:t>
      </w:r>
      <w:r>
        <w:rPr>
          <w:rFonts w:ascii="Times New Roman" w:eastAsia="Times New Roman" w:hAnsi="Times New Roman" w:cs="Times New Roman"/>
          <w:color w:val="000000"/>
          <w:sz w:val="26"/>
          <w:szCs w:val="26"/>
        </w:rPr>
        <w:t xml:space="preserve">ение бюджета в соответствии с требованиями, установленными Бюджетным </w:t>
      </w:r>
      <w:hyperlink r:id="rId13"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кодексом</w:t>
        </w:r>
      </w:hyperlink>
      <w:r>
        <w:rPr>
          <w:rFonts w:ascii="Times New Roman" w:eastAsia="Times New Roman" w:hAnsi="Times New Roman" w:cs="Times New Roman"/>
          <w:color w:val="000000"/>
          <w:sz w:val="26"/>
          <w:szCs w:val="26"/>
        </w:rPr>
        <w:t xml:space="preserve"> Российской Федерации, в случае, если закон об окружном бюджете не вступил в силу с начала текущего финансового года;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12) управляет средствами на едином счете окружного бюджета;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13) </w:t>
      </w:r>
      <w:r>
        <w:rPr>
          <w:rFonts w:ascii="Times New Roman" w:eastAsia="Times New Roman" w:hAnsi="Times New Roman" w:cs="Times New Roman"/>
          <w:color w:val="000000"/>
          <w:sz w:val="26"/>
          <w:szCs w:val="26"/>
        </w:rPr>
        <w:t>открывает в Департаменте лицевые счета для учета операций по исполнению окружного бюджета, осуществляемых участниками бюджетного процесса в рамках их бюджетных полномочий;</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14) ведет учет операций по кассовому исполнению окружного бюджета, составляет и пред</w:t>
      </w:r>
      <w:r>
        <w:rPr>
          <w:rFonts w:ascii="Times New Roman" w:eastAsia="Times New Roman" w:hAnsi="Times New Roman" w:cs="Times New Roman"/>
          <w:color w:val="000000"/>
          <w:sz w:val="26"/>
          <w:szCs w:val="26"/>
        </w:rPr>
        <w:t>ставляет в Администрацию Ненецкого автономного округа информацию и отчет о кассовом исполнении окружного бюджета в соответствии с законодательством Ненецкого автономного округа, иными правовыми актами, регулирующими бюджетные правоотношения;</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15) осуществля</w:t>
      </w:r>
      <w:r>
        <w:rPr>
          <w:rFonts w:ascii="Times New Roman" w:eastAsia="Times New Roman" w:hAnsi="Times New Roman" w:cs="Times New Roman"/>
          <w:color w:val="000000"/>
          <w:sz w:val="26"/>
          <w:szCs w:val="26"/>
        </w:rPr>
        <w:t>ет исполнение судебных актов по искам к казне Ненецкого автономного округа в порядке, предусмотренном законодательством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16) направляет доходы, фактически полученные при исполнении окружного бюджета сверх утвержденного законом об окруж</w:t>
      </w:r>
      <w:r>
        <w:rPr>
          <w:rFonts w:ascii="Times New Roman" w:eastAsia="Times New Roman" w:hAnsi="Times New Roman" w:cs="Times New Roman"/>
          <w:color w:val="000000"/>
          <w:sz w:val="26"/>
          <w:szCs w:val="26"/>
        </w:rPr>
        <w:t xml:space="preserve">ном бюджете общего объема доходов, без внесения изменений в закон об окружном бюджете в случаях, предусмотренных Бюджетным </w:t>
      </w:r>
      <w:hyperlink r:id="rId14"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кодек</w:t>
        </w:r>
        <w:r>
          <w:rPr>
            <w:rStyle w:val="a4"/>
            <w:rFonts w:ascii="Times New Roman" w:eastAsia="Times New Roman" w:hAnsi="Times New Roman" w:cs="Times New Roman"/>
            <w:color w:val="000000"/>
            <w:sz w:val="26"/>
            <w:szCs w:val="26"/>
            <w:u w:val="none"/>
          </w:rPr>
          <w:t>сом</w:t>
        </w:r>
      </w:hyperlink>
      <w:r>
        <w:rPr>
          <w:rFonts w:ascii="Times New Roman" w:eastAsia="Times New Roman" w:hAnsi="Times New Roman" w:cs="Times New Roman"/>
          <w:color w:val="000000"/>
          <w:sz w:val="26"/>
          <w:szCs w:val="26"/>
        </w:rPr>
        <w:t xml:space="preserve">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17) направляет субсидии, субвенции, иные межбюджетные трансферты и безвозмездные поступления от физических и юридических лиц, имеющие целевое назначение, в том числе поступающие в окружной бюджет в порядке, установленном </w:t>
      </w:r>
      <w:hyperlink r:id="rId15"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пунктом 5 статьи 242</w:t>
        </w:r>
      </w:hyperlink>
      <w:r>
        <w:rPr>
          <w:rFonts w:ascii="Times New Roman" w:eastAsia="Times New Roman" w:hAnsi="Times New Roman" w:cs="Times New Roman"/>
          <w:color w:val="000000"/>
          <w:sz w:val="26"/>
          <w:szCs w:val="26"/>
        </w:rPr>
        <w:t xml:space="preserve"> Бюджетного кодекса Российской Федерации, фактически полученные при исполнении окружного бюджета сверх утвержденных законом (решением) об окружном бюджете доходов, на увеличение расходов окружного бюджета соответственно целям их п</w:t>
      </w:r>
      <w:r>
        <w:rPr>
          <w:rFonts w:ascii="Times New Roman" w:eastAsia="Times New Roman" w:hAnsi="Times New Roman" w:cs="Times New Roman"/>
          <w:color w:val="000000"/>
          <w:sz w:val="26"/>
          <w:szCs w:val="26"/>
        </w:rPr>
        <w:t>редоставления с внесением изменений в сводную бюджетную роспись без внесения изменений в закон об окружном бюджете;</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18) заключает соглашения о мерах по повышению эффективности использования бюджетных средств и увеличению поступлений налоговых и неналоговых</w:t>
      </w:r>
      <w:r>
        <w:rPr>
          <w:rFonts w:ascii="Times New Roman" w:eastAsia="Times New Roman" w:hAnsi="Times New Roman" w:cs="Times New Roman"/>
          <w:color w:val="000000"/>
          <w:sz w:val="26"/>
          <w:szCs w:val="26"/>
        </w:rPr>
        <w:t xml:space="preserve"> доходов местного бюджета с муниципальными образованиями Ненецкого автономного округа в случаях, предусмотренных Бюджетным </w:t>
      </w:r>
      <w:hyperlink r:id="rId16" w:tooltip="&quot;Бюджетный кодекс Российской Федерации&quot; от 31.07.1998 N 145-ФЗ (ред.от 27.12.2018)&#10;{КонсультантПлюс}">
        <w:r>
          <w:rPr>
            <w:rStyle w:val="a4"/>
            <w:rFonts w:ascii="Times New Roman" w:eastAsia="Times New Roman" w:hAnsi="Times New Roman" w:cs="Times New Roman"/>
            <w:color w:val="000000"/>
            <w:sz w:val="26"/>
            <w:szCs w:val="26"/>
            <w:u w:val="none"/>
          </w:rPr>
          <w:t>кодексом</w:t>
        </w:r>
      </w:hyperlink>
      <w:r>
        <w:rPr>
          <w:rFonts w:ascii="Times New Roman" w:eastAsia="Times New Roman" w:hAnsi="Times New Roman" w:cs="Times New Roman"/>
          <w:color w:val="000000"/>
          <w:sz w:val="26"/>
          <w:szCs w:val="26"/>
        </w:rPr>
        <w:t xml:space="preserve">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19) принимает решение о приостановлении (сокращении) предоставления межбюджетных трансфертов (за исключени</w:t>
      </w:r>
      <w:r>
        <w:rPr>
          <w:rFonts w:ascii="Times New Roman" w:eastAsia="Times New Roman" w:hAnsi="Times New Roman" w:cs="Times New Roman"/>
          <w:color w:val="000000"/>
          <w:sz w:val="26"/>
          <w:szCs w:val="26"/>
        </w:rPr>
        <w:t>ем субвенций местным бюджетам) при несоблюдении органами местного самоуправления муниципальных образований Ненецкого автономного округа условий предоставления межбюджетных трансфертов из окружного бюджета, определенных бюджетным законодательством Российско</w:t>
      </w:r>
      <w:r>
        <w:rPr>
          <w:rFonts w:ascii="Times New Roman" w:eastAsia="Times New Roman" w:hAnsi="Times New Roman" w:cs="Times New Roman"/>
          <w:color w:val="000000"/>
          <w:sz w:val="26"/>
          <w:szCs w:val="26"/>
        </w:rPr>
        <w:t xml:space="preserve">й Федерации, а также при нарушении предельных значений, установленных </w:t>
      </w:r>
      <w:hyperlink r:id="rId17"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пунктом 3 статьи 92.1</w:t>
        </w:r>
      </w:hyperlink>
      <w:r>
        <w:rPr>
          <w:rFonts w:ascii="Times New Roman" w:eastAsia="Times New Roman" w:hAnsi="Times New Roman" w:cs="Times New Roman"/>
          <w:color w:val="000000"/>
          <w:sz w:val="26"/>
          <w:szCs w:val="26"/>
        </w:rPr>
        <w:t xml:space="preserve"> и </w:t>
      </w:r>
      <w:hyperlink r:id="rId18"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статьи 107</w:t>
        </w:r>
      </w:hyperlink>
      <w:r>
        <w:rPr>
          <w:rFonts w:ascii="Times New Roman" w:eastAsia="Times New Roman" w:hAnsi="Times New Roman" w:cs="Times New Roman"/>
          <w:color w:val="000000"/>
          <w:sz w:val="26"/>
          <w:szCs w:val="26"/>
        </w:rPr>
        <w:t xml:space="preserve"> Бюджетного кодекса Российской Федерации, и в случаях, предусмотренных </w:t>
      </w:r>
      <w:hyperlink r:id="rId19"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главой 30</w:t>
        </w:r>
      </w:hyperlink>
      <w:r>
        <w:rPr>
          <w:rFonts w:ascii="Times New Roman" w:eastAsia="Times New Roman" w:hAnsi="Times New Roman" w:cs="Times New Roman"/>
          <w:color w:val="000000"/>
          <w:sz w:val="26"/>
          <w:szCs w:val="26"/>
        </w:rPr>
        <w:t xml:space="preserve"> Бюджетного кодекса Российс</w:t>
      </w:r>
      <w:r>
        <w:rPr>
          <w:rFonts w:ascii="Times New Roman" w:eastAsia="Times New Roman" w:hAnsi="Times New Roman" w:cs="Times New Roman"/>
          <w:color w:val="000000"/>
          <w:sz w:val="26"/>
          <w:szCs w:val="26"/>
        </w:rPr>
        <w:t xml:space="preserve">кой Федерации, до приведения в соответствие с требованиями </w:t>
      </w:r>
      <w:hyperlink r:id="rId20"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статьи 136</w:t>
        </w:r>
      </w:hyperlink>
      <w:r>
        <w:rPr>
          <w:rFonts w:ascii="Times New Roman" w:eastAsia="Times New Roman" w:hAnsi="Times New Roman" w:cs="Times New Roman"/>
          <w:color w:val="000000"/>
          <w:sz w:val="26"/>
          <w:szCs w:val="26"/>
        </w:rPr>
        <w:t xml:space="preserve"> Бюджетного кодекса Российской Федерации положений, обуславливающих условия предоставления межбюджетных трансфертов;</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20) составляет на основании бюджетной отчетности и </w:t>
      </w:r>
      <w:r>
        <w:rPr>
          <w:rFonts w:ascii="Times New Roman" w:eastAsia="Times New Roman" w:hAnsi="Times New Roman" w:cs="Times New Roman"/>
          <w:color w:val="000000"/>
          <w:sz w:val="26"/>
          <w:szCs w:val="26"/>
        </w:rPr>
        <w:t xml:space="preserve">материалов, представленных главными распорядителями средств окружного бюджета, главными администраторами доходов окружного бюджета, главными администраторами источников финансирования дефицита окружного бюджета бюджетной отчетности об исполнении окружного </w:t>
      </w:r>
      <w:r>
        <w:rPr>
          <w:rFonts w:ascii="Times New Roman" w:eastAsia="Times New Roman" w:hAnsi="Times New Roman" w:cs="Times New Roman"/>
          <w:color w:val="000000"/>
          <w:sz w:val="26"/>
          <w:szCs w:val="26"/>
        </w:rPr>
        <w:t>бюджета и представление ее в установленном порядке;</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21) составляет и представляет отчет об исполнении консолидированного бюджета Ненецкого автономного округа и бюджета Территориального фонда обязательного медицинского страхования Ненецкого автономного окру</w:t>
      </w:r>
      <w:r>
        <w:rPr>
          <w:rFonts w:ascii="Times New Roman" w:eastAsia="Times New Roman" w:hAnsi="Times New Roman" w:cs="Times New Roman"/>
          <w:color w:val="000000"/>
          <w:sz w:val="26"/>
          <w:szCs w:val="26"/>
        </w:rPr>
        <w:t>га на основании отчета об исполнении окружного бюджета, отчетности и материалов, представленных органами управления Территориального фонда обязательного медицинского страхования Ненецкого автономного округа, финансовыми органами муниципального района и гор</w:t>
      </w:r>
      <w:r>
        <w:rPr>
          <w:rFonts w:ascii="Times New Roman" w:eastAsia="Times New Roman" w:hAnsi="Times New Roman" w:cs="Times New Roman"/>
          <w:color w:val="000000"/>
          <w:sz w:val="26"/>
          <w:szCs w:val="26"/>
        </w:rPr>
        <w:t>одского округа Ненецкого автономного округа;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22) осуществляет оценку надежности (ликвидности) банковской гарантии, поручительства;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23) обеспечивает предоставление бюджетных кредитов местным бюджетам в пределах бюджетных ассигнований, утвержденных законом о</w:t>
      </w:r>
      <w:r>
        <w:rPr>
          <w:rFonts w:ascii="Times New Roman" w:eastAsia="Times New Roman" w:hAnsi="Times New Roman" w:cs="Times New Roman"/>
          <w:color w:val="000000"/>
          <w:sz w:val="26"/>
          <w:szCs w:val="26"/>
        </w:rPr>
        <w:t>б окружном бюджете, в установленном порядке;</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24) заключает мировые соглашения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устанавливая у</w:t>
      </w:r>
      <w:r>
        <w:rPr>
          <w:rFonts w:ascii="Times New Roman" w:eastAsia="Times New Roman" w:hAnsi="Times New Roman" w:cs="Times New Roman"/>
          <w:color w:val="000000"/>
          <w:sz w:val="26"/>
          <w:szCs w:val="26"/>
        </w:rPr>
        <w:t>словия урегулирования задолженности должников по денежным обязательствам перед Ненецким автономным округом способами, предусмотренными законом об окружном бюджете;</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25) проводит анализ финансового состояния принципала в целях предоставления, а также после п</w:t>
      </w:r>
      <w:r>
        <w:rPr>
          <w:rFonts w:ascii="Times New Roman" w:eastAsia="Times New Roman" w:hAnsi="Times New Roman" w:cs="Times New Roman"/>
          <w:color w:val="000000"/>
          <w:sz w:val="26"/>
          <w:szCs w:val="26"/>
        </w:rPr>
        <w:t>редоставления государственной гарантии Ненецкого автономного округа, проверку финансового состояния принципала и ликвидности (надежности) предоставляемого обеспечения исполнения обязательств принципала, которые могут возникнуть в будущем в связи с предъявл</w:t>
      </w:r>
      <w:r>
        <w:rPr>
          <w:rFonts w:ascii="Times New Roman" w:eastAsia="Times New Roman" w:hAnsi="Times New Roman" w:cs="Times New Roman"/>
          <w:color w:val="000000"/>
          <w:sz w:val="26"/>
          <w:szCs w:val="26"/>
        </w:rPr>
        <w:t>ением гарантом, исполнившим в полном объеме или в какой-либо части обязательства по гарантии, регрессных требований к принципалу;</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26) ведет учет выданных гарантий, исполнения обязательств принципала, обеспеченных гарантиями, а также учет осуществления гара</w:t>
      </w:r>
      <w:r>
        <w:rPr>
          <w:rFonts w:ascii="Times New Roman" w:eastAsia="Times New Roman" w:hAnsi="Times New Roman" w:cs="Times New Roman"/>
          <w:color w:val="000000"/>
          <w:sz w:val="26"/>
          <w:szCs w:val="26"/>
        </w:rPr>
        <w:t>нтом платежей по выданным гарантиям;</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27) осуществляет управление государственным долгом, в том числе заключение соглашений и договоров о пролонгации и реструктуризации долговых обязательств Ненецкого автономного округа, списание долговых обязательств в слу</w:t>
      </w:r>
      <w:r>
        <w:rPr>
          <w:rFonts w:ascii="Times New Roman" w:eastAsia="Times New Roman" w:hAnsi="Times New Roman" w:cs="Times New Roman"/>
          <w:color w:val="000000"/>
          <w:sz w:val="26"/>
          <w:szCs w:val="26"/>
        </w:rPr>
        <w:t xml:space="preserve">чаях, предусмотренных Бюджетным </w:t>
      </w:r>
      <w:hyperlink r:id="rId21" w:tooltip="&quot;Бюджетный кодекс Российской Федерации&quot; от 31.07.1998 N 145-ФЗ (ред. от 27.12.2018)&#10;{КонсультантПлюс}">
        <w:r>
          <w:rPr>
            <w:rStyle w:val="a4"/>
            <w:rFonts w:ascii="Times New Roman" w:eastAsia="Times New Roman" w:hAnsi="Times New Roman" w:cs="Times New Roman"/>
            <w:color w:val="000000"/>
            <w:sz w:val="26"/>
            <w:szCs w:val="26"/>
            <w:u w:val="none"/>
          </w:rPr>
          <w:t>кодексом</w:t>
        </w:r>
      </w:hyperlink>
      <w:r>
        <w:rPr>
          <w:rFonts w:ascii="Times New Roman" w:eastAsia="Times New Roman" w:hAnsi="Times New Roman" w:cs="Times New Roman"/>
          <w:color w:val="000000"/>
          <w:sz w:val="26"/>
          <w:szCs w:val="26"/>
        </w:rPr>
        <w:t xml:space="preserve"> Российской Федерации, управление государственными финансовыми активами Ненецкого автономного округа, а также осуществление государственных заимствований Ненецкого автономного округа путем заключения кредитных договоров</w:t>
      </w:r>
      <w:r>
        <w:rPr>
          <w:rFonts w:ascii="Times New Roman" w:eastAsia="Times New Roman" w:hAnsi="Times New Roman" w:cs="Times New Roman"/>
          <w:color w:val="000000"/>
          <w:sz w:val="26"/>
          <w:szCs w:val="26"/>
        </w:rPr>
        <w:t xml:space="preserve"> и соглашений, договоров и соглашений о получении Ненецким автономным округом бюджетных кредитов от бюджетов других уровней бюджетной системы Российской Федерации в соответствии с распоряжением Администрации Ненецкого автономного округа;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28) ведет государс</w:t>
      </w:r>
      <w:r>
        <w:rPr>
          <w:rFonts w:ascii="Times New Roman" w:eastAsia="Times New Roman" w:hAnsi="Times New Roman" w:cs="Times New Roman"/>
          <w:color w:val="000000"/>
          <w:sz w:val="26"/>
          <w:szCs w:val="26"/>
        </w:rPr>
        <w:t>твенную долговую книгу Ненецкого автономного округа; учет представляемой органами, ведущими муниципальные долговые книги, информации о долговых обязательствах, отраженных в соответствующих муниципальных долговых книгах муниципальных образований; передает в</w:t>
      </w:r>
      <w:r>
        <w:rPr>
          <w:rFonts w:ascii="Times New Roman" w:eastAsia="Times New Roman" w:hAnsi="Times New Roman" w:cs="Times New Roman"/>
          <w:color w:val="000000"/>
          <w:sz w:val="26"/>
          <w:szCs w:val="26"/>
        </w:rPr>
        <w:t xml:space="preserve"> Министерство финансов Российской Федерации информацию о долговых обязательствах Ненецкого автономного округа и муниципальных образований Ненецкого автономного округа в порядке и в сроки, установленные Министерством финансов Российской Федерации;</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29) разра</w:t>
      </w:r>
      <w:r>
        <w:rPr>
          <w:rFonts w:ascii="Times New Roman" w:eastAsia="Times New Roman" w:hAnsi="Times New Roman" w:cs="Times New Roman"/>
          <w:color w:val="000000"/>
          <w:sz w:val="26"/>
          <w:szCs w:val="26"/>
        </w:rPr>
        <w:t>батывает программу государственных внутренних заимствований Ненецкого автономного округа по поручению Администрации Ненецкого автономного округа;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30) проводит оценку качества финансового менеджмента главных распорядителей бюджетных средств и формирование и</w:t>
      </w:r>
      <w:r>
        <w:rPr>
          <w:rFonts w:ascii="Times New Roman" w:eastAsia="Times New Roman" w:hAnsi="Times New Roman" w:cs="Times New Roman"/>
          <w:color w:val="000000"/>
          <w:sz w:val="26"/>
          <w:szCs w:val="26"/>
        </w:rPr>
        <w:t>х ежегодного рейтинга;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31) проводит мониторинг и оценку качества управления бюджетным процессом в муниципальных образованиях;</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32) осуществляет методологическое руководство подготовкой главными распорядителями средств окружного бюджета обоснований бюджетных</w:t>
      </w:r>
      <w:r>
        <w:rPr>
          <w:rFonts w:ascii="Times New Roman" w:eastAsia="Times New Roman" w:hAnsi="Times New Roman" w:cs="Times New Roman"/>
          <w:color w:val="000000"/>
          <w:sz w:val="26"/>
          <w:szCs w:val="26"/>
        </w:rPr>
        <w:t xml:space="preserve"> ассигнований;</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33) осуществляет контроль за соблюдением органами местного самоуправления муниципальных образований Ненецкого автономного округа нормативов формирования расходов на оплату труда депутатов, выборных должностных лиц местного самоуправления мун</w:t>
      </w:r>
      <w:r>
        <w:rPr>
          <w:rFonts w:ascii="Times New Roman" w:eastAsia="Times New Roman" w:hAnsi="Times New Roman" w:cs="Times New Roman"/>
          <w:color w:val="000000"/>
          <w:sz w:val="26"/>
          <w:szCs w:val="26"/>
        </w:rPr>
        <w:t>иципальных образований Ненецкого автономного округа,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Ненецкого автономного округа;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34) разрабатывает пр</w:t>
      </w:r>
      <w:r>
        <w:rPr>
          <w:rFonts w:ascii="Times New Roman" w:eastAsia="Times New Roman" w:hAnsi="Times New Roman" w:cs="Times New Roman"/>
          <w:color w:val="000000"/>
          <w:sz w:val="26"/>
          <w:szCs w:val="26"/>
        </w:rPr>
        <w:t>оекты методик распределения и порядка предоставления межбюджетных трансфертов из окружного бюджета местным бюджетам (за исключением межбюджетных трансфертов, предоставляемых иными главными распорядителями средств окружного бюджета) и направляет их в финанс</w:t>
      </w:r>
      <w:r>
        <w:rPr>
          <w:rFonts w:ascii="Times New Roman" w:eastAsia="Times New Roman" w:hAnsi="Times New Roman" w:cs="Times New Roman"/>
          <w:color w:val="000000"/>
          <w:sz w:val="26"/>
          <w:szCs w:val="26"/>
        </w:rPr>
        <w:t>овые органы муниципальных образований Ненецкого автономного округа;</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35) проводит мониторинг соблюдения муниципальными образованиями Ненецкого автономного округа требований бюджетного законодательства; </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 xml:space="preserve">36) принимает решение о применении бюджетных мер </w:t>
      </w:r>
      <w:r>
        <w:rPr>
          <w:rFonts w:ascii="Times New Roman" w:eastAsia="Times New Roman" w:hAnsi="Times New Roman" w:cs="Times New Roman"/>
          <w:color w:val="000000"/>
          <w:sz w:val="26"/>
          <w:szCs w:val="26"/>
        </w:rPr>
        <w:t>принуждения на основании уведомлений о применении бюджетных мер принуждения;</w:t>
      </w:r>
    </w:p>
    <w:p w:rsidR="00816398" w:rsidRDefault="00EA1A73">
      <w:pPr>
        <w:spacing w:before="200"/>
        <w:ind w:firstLine="540"/>
        <w:jc w:val="both"/>
        <w:rPr>
          <w:color w:val="000000"/>
        </w:rPr>
      </w:pPr>
      <w:r>
        <w:rPr>
          <w:rFonts w:ascii="Times New Roman" w:eastAsia="Times New Roman" w:hAnsi="Times New Roman" w:cs="Times New Roman"/>
          <w:color w:val="000000"/>
          <w:sz w:val="26"/>
          <w:szCs w:val="26"/>
        </w:rPr>
        <w:t>37) по поручению Администрации Ненецкого автономного округа обеспечивает реализацию мероприятий, необходимых для осуществления эмиссии, обращения и погашения государственных ценны</w:t>
      </w:r>
      <w:r>
        <w:rPr>
          <w:rFonts w:ascii="Times New Roman" w:eastAsia="Times New Roman" w:hAnsi="Times New Roman" w:cs="Times New Roman"/>
          <w:color w:val="000000"/>
          <w:sz w:val="26"/>
          <w:szCs w:val="26"/>
        </w:rPr>
        <w:t xml:space="preserve">х бумаг Ненецкого автономного округа. </w:t>
      </w:r>
    </w:p>
    <w:p w:rsidR="00816398" w:rsidRDefault="00EA1A73">
      <w:pPr>
        <w:ind w:firstLine="700"/>
        <w:jc w:val="both"/>
        <w:rPr>
          <w:color w:val="000000"/>
        </w:rPr>
      </w:pPr>
      <w:r>
        <w:rPr>
          <w:rFonts w:ascii="Times New Roman" w:eastAsia="Times New Roman" w:hAnsi="Times New Roman" w:cs="Times New Roman"/>
          <w:color w:val="000000"/>
          <w:sz w:val="26"/>
          <w:szCs w:val="26"/>
        </w:rPr>
        <w:t>Изменения наименованиий субъектов за отчетный период не производились.</w:t>
      </w:r>
    </w:p>
    <w:p w:rsidR="00816398" w:rsidRDefault="00EA1A73">
      <w:pPr>
        <w:ind w:firstLine="700"/>
        <w:jc w:val="both"/>
        <w:rPr>
          <w:color w:val="000000"/>
        </w:rPr>
      </w:pPr>
      <w:r>
        <w:rPr>
          <w:rFonts w:ascii="Times New Roman" w:eastAsia="Times New Roman" w:hAnsi="Times New Roman" w:cs="Times New Roman"/>
          <w:color w:val="000000"/>
          <w:sz w:val="26"/>
          <w:szCs w:val="26"/>
        </w:rPr>
        <w:t>Органы, осуществляющие внешний государственный финансовый контроль: Счетная палата НАО.</w:t>
      </w:r>
    </w:p>
    <w:p w:rsidR="00816398" w:rsidRDefault="00EA1A73">
      <w:pPr>
        <w:ind w:firstLine="700"/>
        <w:jc w:val="both"/>
        <w:rPr>
          <w:color w:val="000000"/>
        </w:rPr>
      </w:pPr>
      <w:r>
        <w:rPr>
          <w:rFonts w:ascii="Times New Roman" w:eastAsia="Times New Roman" w:hAnsi="Times New Roman" w:cs="Times New Roman"/>
          <w:color w:val="000000"/>
          <w:sz w:val="26"/>
          <w:szCs w:val="26"/>
        </w:rPr>
        <w:t>Субъект отчетности создан на неопределенный срок.</w:t>
      </w:r>
    </w:p>
    <w:p w:rsidR="00816398" w:rsidRDefault="00EA1A73">
      <w:pPr>
        <w:ind w:firstLine="720"/>
        <w:jc w:val="both"/>
        <w:rPr>
          <w:color w:val="000000"/>
        </w:rPr>
      </w:pPr>
      <w:bookmarkStart w:id="1" w:name="dst101237"/>
      <w:bookmarkStart w:id="2" w:name="dst3570"/>
      <w:bookmarkEnd w:id="1"/>
      <w:bookmarkEnd w:id="2"/>
      <w:r>
        <w:rPr>
          <w:rFonts w:ascii="Times New Roman" w:eastAsia="Times New Roman" w:hAnsi="Times New Roman" w:cs="Times New Roman"/>
          <w:color w:val="000000"/>
          <w:sz w:val="26"/>
          <w:szCs w:val="26"/>
        </w:rPr>
        <w:t> </w:t>
      </w:r>
    </w:p>
    <w:p w:rsidR="00816398" w:rsidRDefault="00EA1A73">
      <w:pPr>
        <w:ind w:firstLine="720"/>
        <w:jc w:val="both"/>
        <w:rPr>
          <w:color w:val="000000"/>
        </w:rPr>
      </w:pPr>
      <w:r>
        <w:rPr>
          <w:rFonts w:ascii="Times New Roman" w:eastAsia="Times New Roman" w:hAnsi="Times New Roman" w:cs="Times New Roman"/>
          <w:color w:val="000000"/>
          <w:sz w:val="26"/>
          <w:szCs w:val="26"/>
        </w:rPr>
        <w:t>На 31.</w:t>
      </w:r>
      <w:r>
        <w:rPr>
          <w:rFonts w:ascii="Times New Roman" w:eastAsia="Times New Roman" w:hAnsi="Times New Roman" w:cs="Times New Roman"/>
          <w:color w:val="000000"/>
          <w:sz w:val="26"/>
          <w:szCs w:val="26"/>
        </w:rPr>
        <w:t>12.2025 года количество органов власти, казенных, бюджетных учреждений составило:</w:t>
      </w:r>
    </w:p>
    <w:tbl>
      <w:tblPr>
        <w:tblW w:w="9660" w:type="dxa"/>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tblGrid>
      <w:tr w:rsidR="00816398">
        <w:trPr>
          <w:trHeight w:val="676"/>
        </w:trPr>
        <w:tc>
          <w:tcPr>
            <w:tcW w:w="244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ind w:firstLine="720"/>
              <w:jc w:val="center"/>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6"/>
                <w:szCs w:val="26"/>
              </w:rPr>
              <w:t>Наименование бюджета</w:t>
            </w:r>
          </w:p>
        </w:tc>
        <w:tc>
          <w:tcPr>
            <w:tcW w:w="193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6"/>
                <w:szCs w:val="26"/>
              </w:rPr>
              <w:t>Главные распорядители бюджетных средств</w:t>
            </w:r>
          </w:p>
          <w:p w:rsidR="00816398" w:rsidRDefault="00EA1A73">
            <w:pPr>
              <w:jc w:val="center"/>
              <w:rPr>
                <w:color w:val="000000"/>
              </w:rPr>
            </w:pPr>
            <w:r>
              <w:rPr>
                <w:rFonts w:ascii="Times New Roman" w:eastAsia="Times New Roman" w:hAnsi="Times New Roman" w:cs="Times New Roman"/>
                <w:color w:val="000000"/>
                <w:sz w:val="24"/>
                <w:szCs w:val="24"/>
              </w:rPr>
              <w:t> </w:t>
            </w:r>
          </w:p>
        </w:tc>
        <w:tc>
          <w:tcPr>
            <w:tcW w:w="1534"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6"/>
                <w:szCs w:val="26"/>
              </w:rPr>
              <w:t>Казенные учреждения</w:t>
            </w:r>
          </w:p>
        </w:tc>
        <w:tc>
          <w:tcPr>
            <w:tcW w:w="1731"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6"/>
                <w:szCs w:val="26"/>
              </w:rPr>
              <w:t>Бюджетные учреждения</w:t>
            </w:r>
          </w:p>
        </w:tc>
      </w:tr>
      <w:tr w:rsidR="00816398">
        <w:trPr>
          <w:trHeight w:val="289"/>
        </w:trPr>
        <w:tc>
          <w:tcPr>
            <w:tcW w:w="2449"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6"/>
                <w:szCs w:val="26"/>
              </w:rPr>
              <w:t>Окружной бюджет</w:t>
            </w:r>
          </w:p>
        </w:tc>
        <w:tc>
          <w:tcPr>
            <w:tcW w:w="1936"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6"/>
                <w:szCs w:val="26"/>
              </w:rPr>
              <w:t> </w:t>
            </w:r>
          </w:p>
          <w:p w:rsidR="00816398" w:rsidRDefault="00EA1A73">
            <w:pPr>
              <w:jc w:val="center"/>
              <w:rPr>
                <w:color w:val="000000"/>
              </w:rPr>
            </w:pPr>
            <w:r>
              <w:rPr>
                <w:rFonts w:ascii="Times New Roman" w:eastAsia="Times New Roman" w:hAnsi="Times New Roman" w:cs="Times New Roman"/>
                <w:color w:val="000000"/>
                <w:sz w:val="26"/>
                <w:szCs w:val="26"/>
              </w:rPr>
              <w:t>16</w:t>
            </w:r>
          </w:p>
          <w:p w:rsidR="00816398" w:rsidRDefault="00EA1A73">
            <w:pPr>
              <w:jc w:val="center"/>
              <w:rPr>
                <w:color w:val="000000"/>
              </w:rPr>
            </w:pPr>
            <w:r>
              <w:rPr>
                <w:rFonts w:ascii="Times New Roman" w:eastAsia="Times New Roman" w:hAnsi="Times New Roman" w:cs="Times New Roman"/>
                <w:color w:val="000000"/>
                <w:sz w:val="24"/>
                <w:szCs w:val="24"/>
              </w:rPr>
              <w:t> </w:t>
            </w:r>
          </w:p>
        </w:tc>
        <w:tc>
          <w:tcPr>
            <w:tcW w:w="1534"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6"/>
                <w:szCs w:val="26"/>
              </w:rPr>
              <w:t>16</w:t>
            </w:r>
          </w:p>
        </w:tc>
        <w:tc>
          <w:tcPr>
            <w:tcW w:w="173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6"/>
                <w:szCs w:val="26"/>
              </w:rPr>
              <w:t>89</w:t>
            </w:r>
          </w:p>
        </w:tc>
      </w:tr>
    </w:tbl>
    <w:p w:rsidR="00816398" w:rsidRDefault="00EA1A73">
      <w:pPr>
        <w:ind w:firstLine="700"/>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6"/>
          <w:szCs w:val="26"/>
        </w:rPr>
        <w:t> </w:t>
      </w:r>
      <w:r>
        <w:rPr>
          <w:rFonts w:ascii="Calibri" w:eastAsia="Calibri" w:hAnsi="Calibri" w:cs="Calibri"/>
          <w:color w:val="000000"/>
          <w:sz w:val="24"/>
          <w:szCs w:val="24"/>
        </w:rPr>
        <w:t> </w:t>
      </w:r>
    </w:p>
    <w:p w:rsidR="00816398" w:rsidRDefault="00EA1A73">
      <w:pPr>
        <w:jc w:val="center"/>
        <w:rPr>
          <w:color w:val="000000"/>
        </w:rPr>
      </w:pPr>
      <w:r>
        <w:rPr>
          <w:rFonts w:ascii="Times New Roman" w:eastAsia="Times New Roman" w:hAnsi="Times New Roman" w:cs="Times New Roman"/>
          <w:b/>
          <w:color w:val="000000"/>
          <w:sz w:val="26"/>
          <w:szCs w:val="26"/>
        </w:rPr>
        <w:t>II</w:t>
      </w:r>
      <w:r>
        <w:rPr>
          <w:rFonts w:ascii="Times New Roman" w:eastAsia="Times New Roman" w:hAnsi="Times New Roman" w:cs="Times New Roman"/>
          <w:b/>
          <w:i/>
          <w:color w:val="000000"/>
          <w:sz w:val="26"/>
          <w:szCs w:val="26"/>
        </w:rPr>
        <w:t xml:space="preserve">. Результаты деятельности </w:t>
      </w:r>
      <w:r>
        <w:rPr>
          <w:rFonts w:ascii="Times New Roman" w:eastAsia="Times New Roman" w:hAnsi="Times New Roman" w:cs="Times New Roman"/>
          <w:b/>
          <w:i/>
          <w:color w:val="000000"/>
          <w:sz w:val="26"/>
          <w:szCs w:val="26"/>
        </w:rPr>
        <w:t>субъекта</w:t>
      </w:r>
    </w:p>
    <w:p w:rsidR="00816398" w:rsidRDefault="00EA1A73">
      <w:pPr>
        <w:jc w:val="center"/>
        <w:rPr>
          <w:color w:val="000000"/>
        </w:rPr>
      </w:pPr>
      <w:r>
        <w:rPr>
          <w:rFonts w:ascii="Times New Roman" w:eastAsia="Times New Roman" w:hAnsi="Times New Roman" w:cs="Times New Roman"/>
          <w:color w:val="000000"/>
          <w:sz w:val="26"/>
          <w:szCs w:val="26"/>
        </w:rPr>
        <w:t> </w:t>
      </w:r>
    </w:p>
    <w:p w:rsidR="00816398" w:rsidRDefault="00EA1A73">
      <w:pPr>
        <w:jc w:val="center"/>
        <w:rPr>
          <w:color w:val="000000"/>
        </w:rPr>
      </w:pPr>
      <w:r>
        <w:rPr>
          <w:rFonts w:ascii="Times New Roman" w:eastAsia="Times New Roman" w:hAnsi="Times New Roman" w:cs="Times New Roman"/>
          <w:i/>
          <w:color w:val="000000"/>
          <w:sz w:val="26"/>
          <w:szCs w:val="26"/>
        </w:rPr>
        <w:t>Меры эффективного использования бюджетных средств</w:t>
      </w:r>
    </w:p>
    <w:p w:rsidR="00816398" w:rsidRDefault="00EA1A73">
      <w:pPr>
        <w:jc w:val="center"/>
        <w:rPr>
          <w:color w:val="000000"/>
        </w:rPr>
      </w:pPr>
      <w:r>
        <w:rPr>
          <w:rFonts w:ascii="Times New Roman" w:eastAsia="Times New Roman" w:hAnsi="Times New Roman" w:cs="Times New Roman"/>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6"/>
          <w:szCs w:val="26"/>
        </w:rPr>
        <w:t>     С целью обеспечения повышения эффективности расходов и качества управления средствами бюджета Ненецкого автономного округа приказом Департамента финансов и экономики Ненецкого автономного округа от 15 февраля 2021 № 12-о утвержден Порядок проведения м</w:t>
      </w:r>
      <w:r>
        <w:rPr>
          <w:rFonts w:ascii="Times New Roman" w:eastAsia="Times New Roman" w:hAnsi="Times New Roman" w:cs="Times New Roman"/>
          <w:color w:val="000000"/>
          <w:sz w:val="26"/>
          <w:szCs w:val="26"/>
        </w:rPr>
        <w:t xml:space="preserve">ониторинга качества финансового менеджмента. </w:t>
      </w:r>
    </w:p>
    <w:p w:rsidR="00816398" w:rsidRDefault="00EA1A73">
      <w:pPr>
        <w:ind w:right="40"/>
        <w:jc w:val="both"/>
        <w:rPr>
          <w:color w:val="000000"/>
        </w:rPr>
      </w:pPr>
      <w:r>
        <w:rPr>
          <w:rFonts w:ascii="Times New Roman" w:eastAsia="Times New Roman" w:hAnsi="Times New Roman" w:cs="Times New Roman"/>
          <w:color w:val="000000"/>
          <w:sz w:val="26"/>
          <w:szCs w:val="26"/>
          <w:shd w:val="clear" w:color="auto" w:fill="FFFFFF"/>
        </w:rPr>
        <w:t xml:space="preserve">      По итогам работы за 2025 год главные распорядители средств окружного бюджета в срок до 1 апреля 2025 года представляют информацию в </w:t>
      </w:r>
      <w:r>
        <w:rPr>
          <w:rFonts w:ascii="Times New Roman" w:eastAsia="Times New Roman" w:hAnsi="Times New Roman" w:cs="Times New Roman"/>
          <w:color w:val="000000"/>
          <w:sz w:val="26"/>
          <w:szCs w:val="26"/>
        </w:rPr>
        <w:t xml:space="preserve">ДФЭ НАО </w:t>
      </w:r>
      <w:r>
        <w:rPr>
          <w:rFonts w:ascii="Times New Roman" w:eastAsia="Times New Roman" w:hAnsi="Times New Roman" w:cs="Times New Roman"/>
          <w:color w:val="000000"/>
          <w:sz w:val="26"/>
          <w:szCs w:val="26"/>
          <w:shd w:val="clear" w:color="auto" w:fill="FFFFFF"/>
        </w:rPr>
        <w:t xml:space="preserve">в для расчета оценки качества управления финансами. </w:t>
      </w:r>
    </w:p>
    <w:p w:rsidR="00816398" w:rsidRDefault="00EA1A73">
      <w:pPr>
        <w:jc w:val="both"/>
        <w:rPr>
          <w:color w:val="000000"/>
        </w:rPr>
      </w:pPr>
      <w:r>
        <w:rPr>
          <w:rFonts w:ascii="Times New Roman" w:eastAsia="Times New Roman" w:hAnsi="Times New Roman" w:cs="Times New Roman"/>
          <w:color w:val="000000"/>
          <w:sz w:val="26"/>
          <w:szCs w:val="26"/>
        </w:rPr>
        <w:t>  На основе</w:t>
      </w:r>
      <w:r>
        <w:rPr>
          <w:rFonts w:ascii="Times New Roman" w:eastAsia="Times New Roman" w:hAnsi="Times New Roman" w:cs="Times New Roman"/>
          <w:color w:val="000000"/>
          <w:sz w:val="26"/>
          <w:szCs w:val="26"/>
        </w:rPr>
        <w:t xml:space="preserve"> результатов оценки качества управления финансами главными распорядителями бюджетных средств ДФЭ НАО до 15 мая текущего года формирует ежегодный рейтинг ГРБС, размещает информацию на официальном сайте. На основе анализа результатов оценки качества управлен</w:t>
      </w:r>
      <w:r>
        <w:rPr>
          <w:rFonts w:ascii="Times New Roman" w:eastAsia="Times New Roman" w:hAnsi="Times New Roman" w:cs="Times New Roman"/>
          <w:color w:val="000000"/>
          <w:sz w:val="26"/>
          <w:szCs w:val="26"/>
        </w:rPr>
        <w:t>ия финансами по критериям, уровень достигнутых показателей по которым ниже среднего, выясняются причины их низкого уровня и разрабатывается перечень мероприятий по их повышению.</w:t>
      </w:r>
    </w:p>
    <w:p w:rsidR="00816398" w:rsidRDefault="00EA1A73">
      <w:pPr>
        <w:jc w:val="both"/>
        <w:rPr>
          <w:color w:val="000000"/>
        </w:rPr>
      </w:pPr>
      <w:r>
        <w:rPr>
          <w:rFonts w:ascii="Times New Roman" w:eastAsia="Times New Roman" w:hAnsi="Times New Roman" w:cs="Times New Roman"/>
          <w:color w:val="000000"/>
          <w:sz w:val="26"/>
          <w:szCs w:val="26"/>
        </w:rPr>
        <w:t> </w:t>
      </w:r>
    </w:p>
    <w:p w:rsidR="00816398" w:rsidRDefault="00EA1A73">
      <w:pPr>
        <w:jc w:val="center"/>
        <w:rPr>
          <w:color w:val="000000"/>
        </w:rPr>
      </w:pPr>
      <w:r>
        <w:rPr>
          <w:rFonts w:ascii="Times New Roman" w:eastAsia="Times New Roman" w:hAnsi="Times New Roman" w:cs="Times New Roman"/>
          <w:i/>
          <w:color w:val="000000"/>
          <w:sz w:val="26"/>
          <w:szCs w:val="26"/>
        </w:rPr>
        <w:t>Сведения об экономии при заключении государственных (муниципальных) контракт</w:t>
      </w:r>
      <w:r>
        <w:rPr>
          <w:rFonts w:ascii="Times New Roman" w:eastAsia="Times New Roman" w:hAnsi="Times New Roman" w:cs="Times New Roman"/>
          <w:i/>
          <w:color w:val="000000"/>
          <w:sz w:val="26"/>
          <w:szCs w:val="26"/>
        </w:rPr>
        <w:t>ов с применением конкурентных способов</w:t>
      </w:r>
    </w:p>
    <w:p w:rsidR="00816398" w:rsidRDefault="00EA1A73">
      <w:pPr>
        <w:jc w:val="center"/>
        <w:rPr>
          <w:color w:val="000000"/>
        </w:rPr>
      </w:pPr>
      <w:r>
        <w:rPr>
          <w:rFonts w:ascii="Times New Roman" w:eastAsia="Times New Roman" w:hAnsi="Times New Roman" w:cs="Times New Roman"/>
          <w:color w:val="000000"/>
          <w:sz w:val="26"/>
          <w:szCs w:val="26"/>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В целях реализации мероприятий предусмотренных государственными программами Ненецкого автономного округа, исполнения функций в целях реализации предусмотренных законодательством Российской Федерации и Ненецкого автономного округа полномочий, в целях повыше</w:t>
      </w:r>
      <w:r>
        <w:rPr>
          <w:rFonts w:ascii="Times New Roman" w:eastAsia="Times New Roman" w:hAnsi="Times New Roman" w:cs="Times New Roman"/>
          <w:color w:val="000000"/>
          <w:sz w:val="26"/>
          <w:szCs w:val="26"/>
        </w:rPr>
        <w:t>ния эффективности, результативности бюджетных расходов, органами власти  и подведомственными казенными учреждениями Ненецкого автономного округа в отчетном периоде осуществлялись государственные закупки товаров, работ и услуг в соответствии с Федеральным з</w:t>
      </w:r>
      <w:r>
        <w:rPr>
          <w:rFonts w:ascii="Times New Roman" w:eastAsia="Times New Roman" w:hAnsi="Times New Roman" w:cs="Times New Roman"/>
          <w:color w:val="000000"/>
          <w:sz w:val="26"/>
          <w:szCs w:val="26"/>
        </w:rPr>
        <w:t xml:space="preserve">аконом от 05.04.2013 № 44-ФЗ "О контрактной системе в сфере закупок товаров, работ и услуг для обеспечения государственных и муниципальных нужд". </w:t>
      </w:r>
    </w:p>
    <w:p w:rsidR="00816398" w:rsidRDefault="00EA1A73">
      <w:pPr>
        <w:jc w:val="both"/>
        <w:rPr>
          <w:color w:val="000000"/>
        </w:rPr>
      </w:pPr>
      <w:r>
        <w:rPr>
          <w:rFonts w:ascii="Times New Roman" w:eastAsia="Times New Roman" w:hAnsi="Times New Roman" w:cs="Times New Roman"/>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6"/>
          <w:szCs w:val="26"/>
        </w:rPr>
        <w:t>      </w:t>
      </w:r>
      <w:r>
        <w:rPr>
          <w:rFonts w:ascii="Times New Roman" w:eastAsia="Times New Roman" w:hAnsi="Times New Roman" w:cs="Times New Roman"/>
          <w:i/>
          <w:color w:val="000000"/>
          <w:sz w:val="26"/>
          <w:szCs w:val="26"/>
        </w:rPr>
        <w:t>Обеспечение основными средствами и материальными запасами</w:t>
      </w:r>
    </w:p>
    <w:p w:rsidR="00816398" w:rsidRDefault="00EA1A73">
      <w:pPr>
        <w:spacing w:before="120"/>
        <w:jc w:val="center"/>
        <w:rPr>
          <w:color w:val="000000"/>
        </w:rPr>
      </w:pPr>
      <w:r>
        <w:rPr>
          <w:rFonts w:ascii="Times New Roman" w:eastAsia="Times New Roman" w:hAnsi="Times New Roman" w:cs="Times New Roman"/>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6"/>
          <w:szCs w:val="26"/>
        </w:rPr>
        <w:t>По состоянию на 01.01.2025 г. органы влас</w:t>
      </w:r>
      <w:r>
        <w:rPr>
          <w:rFonts w:ascii="Times New Roman" w:eastAsia="Times New Roman" w:hAnsi="Times New Roman" w:cs="Times New Roman"/>
          <w:color w:val="000000"/>
          <w:sz w:val="26"/>
          <w:szCs w:val="26"/>
        </w:rPr>
        <w:t>ти и казенные учреждения обеспечены основными фондами исходя из реальной потребности, в том числе:</w:t>
      </w:r>
    </w:p>
    <w:p w:rsidR="00816398" w:rsidRDefault="00EA1A73">
      <w:pPr>
        <w:ind w:firstLine="700"/>
        <w:jc w:val="both"/>
        <w:rPr>
          <w:color w:val="000000"/>
        </w:rPr>
      </w:pPr>
      <w:r>
        <w:rPr>
          <w:rFonts w:ascii="Times New Roman" w:eastAsia="Times New Roman" w:hAnsi="Times New Roman" w:cs="Times New Roman"/>
          <w:color w:val="000000"/>
          <w:sz w:val="26"/>
          <w:szCs w:val="26"/>
        </w:rPr>
        <w:t>1) машины и оборудование, балансовая стоимость составляет 1 246 736,6 тыс. руб.:</w:t>
      </w:r>
    </w:p>
    <w:p w:rsidR="00816398" w:rsidRDefault="00EA1A73">
      <w:pPr>
        <w:jc w:val="both"/>
        <w:rPr>
          <w:color w:val="000000"/>
        </w:rPr>
      </w:pPr>
      <w:r>
        <w:rPr>
          <w:rFonts w:ascii="Times New Roman" w:eastAsia="Times New Roman" w:hAnsi="Times New Roman" w:cs="Times New Roman"/>
          <w:color w:val="000000"/>
          <w:sz w:val="26"/>
          <w:szCs w:val="26"/>
        </w:rPr>
        <w:t>автоматизированные рабочие станции персонала, техническое состояние удовлетв</w:t>
      </w:r>
      <w:r>
        <w:rPr>
          <w:rFonts w:ascii="Times New Roman" w:eastAsia="Times New Roman" w:hAnsi="Times New Roman" w:cs="Times New Roman"/>
          <w:color w:val="000000"/>
          <w:sz w:val="26"/>
          <w:szCs w:val="26"/>
        </w:rPr>
        <w:t>орительное;</w:t>
      </w:r>
    </w:p>
    <w:p w:rsidR="00816398" w:rsidRDefault="00EA1A73">
      <w:pPr>
        <w:jc w:val="both"/>
        <w:rPr>
          <w:color w:val="000000"/>
        </w:rPr>
      </w:pPr>
      <w:r>
        <w:rPr>
          <w:rFonts w:ascii="Times New Roman" w:eastAsia="Times New Roman" w:hAnsi="Times New Roman" w:cs="Times New Roman"/>
          <w:color w:val="000000"/>
          <w:sz w:val="26"/>
          <w:szCs w:val="26"/>
        </w:rPr>
        <w:t>копировальная техника, техническое состояние удовлетворительное;</w:t>
      </w:r>
    </w:p>
    <w:p w:rsidR="00816398" w:rsidRDefault="00EA1A73">
      <w:pPr>
        <w:jc w:val="both"/>
        <w:rPr>
          <w:color w:val="000000"/>
        </w:rPr>
      </w:pPr>
      <w:r>
        <w:rPr>
          <w:rFonts w:ascii="Times New Roman" w:eastAsia="Times New Roman" w:hAnsi="Times New Roman" w:cs="Times New Roman"/>
          <w:color w:val="000000"/>
          <w:sz w:val="26"/>
          <w:szCs w:val="26"/>
        </w:rPr>
        <w:t xml:space="preserve">камеры видеонаблюдения, техническое состояние удовлетворительное;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2) транспортные средства, балансовая стоимость составляет 354 744,4 тыс. руб.: </w:t>
      </w:r>
    </w:p>
    <w:p w:rsidR="00816398" w:rsidRDefault="00EA1A73">
      <w:pPr>
        <w:jc w:val="both"/>
        <w:rPr>
          <w:color w:val="000000"/>
        </w:rPr>
      </w:pPr>
      <w:r>
        <w:rPr>
          <w:rFonts w:ascii="Times New Roman" w:eastAsia="Times New Roman" w:hAnsi="Times New Roman" w:cs="Times New Roman"/>
          <w:color w:val="000000"/>
          <w:sz w:val="26"/>
          <w:szCs w:val="26"/>
        </w:rPr>
        <w:t>легковые автомобили, техническое</w:t>
      </w:r>
      <w:r>
        <w:rPr>
          <w:rFonts w:ascii="Times New Roman" w:eastAsia="Times New Roman" w:hAnsi="Times New Roman" w:cs="Times New Roman"/>
          <w:color w:val="000000"/>
          <w:sz w:val="26"/>
          <w:szCs w:val="26"/>
        </w:rPr>
        <w:t xml:space="preserve"> состояние удовлетворительное.</w:t>
      </w:r>
    </w:p>
    <w:p w:rsidR="00816398" w:rsidRDefault="00EA1A73">
      <w:pPr>
        <w:ind w:firstLine="700"/>
        <w:jc w:val="both"/>
        <w:rPr>
          <w:color w:val="000000"/>
        </w:rPr>
      </w:pPr>
      <w:r>
        <w:rPr>
          <w:rFonts w:ascii="Times New Roman" w:eastAsia="Times New Roman" w:hAnsi="Times New Roman" w:cs="Times New Roman"/>
          <w:color w:val="000000"/>
          <w:sz w:val="26"/>
          <w:szCs w:val="26"/>
        </w:rPr>
        <w:t>3) производственный и хозяйственный инвентарь, прочие основные средства, балансовая стоимость составляет 297 723,1 тыс.руб.,техническое состояние удовлетворительное.</w:t>
      </w:r>
    </w:p>
    <w:p w:rsidR="00816398" w:rsidRDefault="00EA1A73">
      <w:pPr>
        <w:jc w:val="both"/>
        <w:rPr>
          <w:color w:val="000000"/>
        </w:rPr>
      </w:pPr>
      <w:r>
        <w:rPr>
          <w:rFonts w:ascii="Times New Roman" w:eastAsia="Times New Roman" w:hAnsi="Times New Roman" w:cs="Times New Roman"/>
          <w:color w:val="000000"/>
          <w:sz w:val="26"/>
          <w:szCs w:val="26"/>
        </w:rPr>
        <w:t>В 2025 году наибольшую долю расходуемых материальных запасо</w:t>
      </w:r>
      <w:r>
        <w:rPr>
          <w:rFonts w:ascii="Times New Roman" w:eastAsia="Times New Roman" w:hAnsi="Times New Roman" w:cs="Times New Roman"/>
          <w:color w:val="000000"/>
          <w:sz w:val="26"/>
          <w:szCs w:val="26"/>
        </w:rPr>
        <w:t>в составили расходные материалы к офисной технике и бумага, а также материалы на содержание и обслуживание транспорта.</w:t>
      </w:r>
    </w:p>
    <w:p w:rsidR="00816398" w:rsidRDefault="00EA1A73">
      <w:pPr>
        <w:ind w:left="1440" w:hanging="720"/>
        <w:jc w:val="center"/>
        <w:rPr>
          <w:color w:val="000000"/>
        </w:rPr>
      </w:pPr>
      <w:r>
        <w:rPr>
          <w:rFonts w:ascii="Times New Roman" w:eastAsia="Times New Roman" w:hAnsi="Times New Roman" w:cs="Times New Roman"/>
          <w:b/>
          <w:color w:val="000000"/>
          <w:sz w:val="26"/>
          <w:szCs w:val="26"/>
        </w:rPr>
        <w:t> </w:t>
      </w:r>
    </w:p>
    <w:p w:rsidR="00816398" w:rsidRDefault="00EA1A73">
      <w:pPr>
        <w:ind w:left="1440" w:hanging="720"/>
        <w:jc w:val="center"/>
        <w:rPr>
          <w:color w:val="000000"/>
        </w:rPr>
      </w:pPr>
      <w:r>
        <w:rPr>
          <w:rFonts w:ascii="Times New Roman" w:eastAsia="Times New Roman" w:hAnsi="Times New Roman" w:cs="Times New Roman"/>
          <w:b/>
          <w:color w:val="000000"/>
          <w:sz w:val="26"/>
          <w:szCs w:val="26"/>
        </w:rPr>
        <w:t xml:space="preserve">III. </w:t>
      </w:r>
      <w:r>
        <w:rPr>
          <w:rFonts w:ascii="Times New Roman" w:eastAsia="Times New Roman" w:hAnsi="Times New Roman" w:cs="Times New Roman"/>
          <w:b/>
          <w:i/>
          <w:color w:val="000000"/>
          <w:sz w:val="26"/>
          <w:szCs w:val="26"/>
        </w:rPr>
        <w:t>Анализ исполнения бюджета</w:t>
      </w:r>
    </w:p>
    <w:p w:rsidR="00816398" w:rsidRDefault="00EA1A73">
      <w:pPr>
        <w:ind w:left="1440" w:hanging="720"/>
        <w:jc w:val="center"/>
        <w:rPr>
          <w:color w:val="000000"/>
        </w:rPr>
      </w:pPr>
      <w:r>
        <w:rPr>
          <w:rFonts w:ascii="Times New Roman" w:eastAsia="Times New Roman" w:hAnsi="Times New Roman" w:cs="Times New Roman"/>
          <w:b/>
          <w:i/>
          <w:color w:val="000000"/>
          <w:sz w:val="26"/>
          <w:szCs w:val="26"/>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Главные распорядители бюджетных средств является получателем бюджетных средств,финансируется за счет с</w:t>
      </w:r>
      <w:r>
        <w:rPr>
          <w:rFonts w:ascii="Times New Roman" w:eastAsia="Times New Roman" w:hAnsi="Times New Roman" w:cs="Times New Roman"/>
          <w:color w:val="000000"/>
          <w:sz w:val="26"/>
          <w:szCs w:val="26"/>
        </w:rPr>
        <w:t xml:space="preserve">редств окружного бюджета. </w:t>
      </w:r>
    </w:p>
    <w:p w:rsidR="00816398" w:rsidRDefault="00EA1A73">
      <w:pPr>
        <w:ind w:firstLine="700"/>
        <w:jc w:val="both"/>
        <w:rPr>
          <w:color w:val="000000"/>
        </w:rPr>
      </w:pPr>
      <w:r>
        <w:rPr>
          <w:rFonts w:ascii="Times New Roman" w:eastAsia="Times New Roman" w:hAnsi="Times New Roman" w:cs="Times New Roman"/>
          <w:color w:val="000000"/>
          <w:sz w:val="26"/>
          <w:szCs w:val="26"/>
        </w:rPr>
        <w:t>Окружной бюджет на 2025 г. принят законом Ненецкого автономного округа</w:t>
      </w:r>
      <w:r>
        <w:rPr>
          <w:rFonts w:ascii="Times New Roman" w:eastAsia="Times New Roman" w:hAnsi="Times New Roman" w:cs="Times New Roman"/>
          <w:color w:val="000000"/>
          <w:sz w:val="26"/>
          <w:szCs w:val="26"/>
        </w:rPr>
        <w:br/>
        <w:t xml:space="preserve">от 20.12.2024 № 78-оз «Об окружном бюджете на 2025 год и на плановый период 2026 и 2027 годов». </w:t>
      </w:r>
    </w:p>
    <w:p w:rsidR="00816398" w:rsidRDefault="00EA1A73">
      <w:pPr>
        <w:ind w:left="1440" w:hanging="720"/>
        <w:jc w:val="both"/>
        <w:rPr>
          <w:color w:val="000000"/>
        </w:rPr>
      </w:pPr>
      <w:r>
        <w:rPr>
          <w:rFonts w:ascii="Times New Roman" w:eastAsia="Times New Roman" w:hAnsi="Times New Roman" w:cs="Times New Roman"/>
          <w:color w:val="000000"/>
          <w:sz w:val="26"/>
          <w:szCs w:val="26"/>
        </w:rPr>
        <w:t xml:space="preserve"> В течение года были внесены изменения в закон Ненецкого </w:t>
      </w:r>
      <w:r>
        <w:rPr>
          <w:rFonts w:ascii="Times New Roman" w:eastAsia="Times New Roman" w:hAnsi="Times New Roman" w:cs="Times New Roman"/>
          <w:color w:val="000000"/>
          <w:sz w:val="26"/>
          <w:szCs w:val="26"/>
        </w:rPr>
        <w:t>автономного округа</w:t>
      </w:r>
    </w:p>
    <w:p w:rsidR="00816398" w:rsidRDefault="00EA1A73">
      <w:pPr>
        <w:jc w:val="both"/>
        <w:rPr>
          <w:color w:val="000000"/>
        </w:rPr>
      </w:pPr>
      <w:r>
        <w:rPr>
          <w:rFonts w:ascii="Times New Roman" w:eastAsia="Times New Roman" w:hAnsi="Times New Roman" w:cs="Times New Roman"/>
          <w:color w:val="000000"/>
          <w:sz w:val="26"/>
          <w:szCs w:val="26"/>
        </w:rPr>
        <w:t>«Об окружном бюджете на 2025 год и на плановый период 2026 и 2027 годов» в части изменения бюджетных ассигнований следующими законами «О внесении изменений</w:t>
      </w:r>
      <w:r>
        <w:rPr>
          <w:rFonts w:ascii="Times New Roman" w:eastAsia="Times New Roman" w:hAnsi="Times New Roman" w:cs="Times New Roman"/>
          <w:color w:val="000000"/>
          <w:sz w:val="26"/>
          <w:szCs w:val="26"/>
        </w:rPr>
        <w:br/>
        <w:t>в закон Ненецкого автономного округа «Об окружном бюджете на 2025 год и на планов</w:t>
      </w:r>
      <w:r>
        <w:rPr>
          <w:rFonts w:ascii="Times New Roman" w:eastAsia="Times New Roman" w:hAnsi="Times New Roman" w:cs="Times New Roman"/>
          <w:color w:val="000000"/>
          <w:sz w:val="26"/>
          <w:szCs w:val="26"/>
        </w:rPr>
        <w:t>ый период 2025 и 2026 годов»: от 23.04.2025 № 99-оз, от 29.05.2025 № 108-оз, от 03.07.2025 № 119-оз, от 25.09.2025 № 123-оз, от 01.12.2025 № 148-оз.</w:t>
      </w:r>
    </w:p>
    <w:p w:rsidR="00816398" w:rsidRDefault="00EA1A73">
      <w:pPr>
        <w:ind w:left="1440" w:hanging="720"/>
        <w:jc w:val="center"/>
        <w:rPr>
          <w:color w:val="000000"/>
        </w:rPr>
      </w:pPr>
      <w:r>
        <w:rPr>
          <w:rFonts w:ascii="Times New Roman" w:eastAsia="Times New Roman" w:hAnsi="Times New Roman" w:cs="Times New Roman"/>
          <w:color w:val="000000"/>
          <w:sz w:val="26"/>
          <w:szCs w:val="26"/>
        </w:rPr>
        <w:t> </w:t>
      </w:r>
    </w:p>
    <w:p w:rsidR="00816398" w:rsidRDefault="00EA1A73">
      <w:pPr>
        <w:spacing w:line="360" w:lineRule="auto"/>
        <w:ind w:firstLine="720"/>
        <w:jc w:val="center"/>
        <w:outlineLvl w:val="0"/>
        <w:rPr>
          <w:b/>
          <w:color w:val="000000"/>
          <w:sz w:val="48"/>
        </w:rPr>
      </w:pPr>
      <w:r>
        <w:rPr>
          <w:rFonts w:ascii="Times New Roman" w:eastAsia="Times New Roman" w:hAnsi="Times New Roman" w:cs="Times New Roman"/>
          <w:b/>
          <w:i/>
          <w:color w:val="000000"/>
          <w:sz w:val="26"/>
          <w:szCs w:val="26"/>
        </w:rPr>
        <w:t>Анализ исполнения консолидированного бюджета по доходам</w:t>
      </w:r>
    </w:p>
    <w:p w:rsidR="00816398" w:rsidRDefault="00EA1A73">
      <w:pPr>
        <w:jc w:val="center"/>
        <w:rPr>
          <w:color w:val="000000"/>
        </w:rPr>
      </w:pPr>
      <w:r>
        <w:rPr>
          <w:rFonts w:ascii="Times New Roman" w:eastAsia="Times New Roman" w:hAnsi="Times New Roman" w:cs="Times New Roman"/>
          <w:color w:val="000000"/>
          <w:sz w:val="26"/>
          <w:szCs w:val="26"/>
        </w:rPr>
        <w:t> Исполнение по доходам</w:t>
      </w:r>
    </w:p>
    <w:p w:rsidR="00816398" w:rsidRDefault="00EA1A73">
      <w:pPr>
        <w:ind w:firstLine="1000"/>
        <w:jc w:val="both"/>
        <w:rPr>
          <w:color w:val="000000"/>
        </w:rPr>
      </w:pPr>
      <w:r>
        <w:rPr>
          <w:rFonts w:ascii="Times New Roman" w:eastAsia="Times New Roman" w:hAnsi="Times New Roman" w:cs="Times New Roman"/>
          <w:color w:val="FF0000"/>
          <w:sz w:val="26"/>
          <w:szCs w:val="26"/>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Консолидированный бюджет</w:t>
      </w:r>
      <w:r>
        <w:rPr>
          <w:rFonts w:ascii="Times New Roman" w:eastAsia="Times New Roman" w:hAnsi="Times New Roman" w:cs="Times New Roman"/>
          <w:color w:val="000000"/>
          <w:sz w:val="26"/>
          <w:szCs w:val="26"/>
        </w:rPr>
        <w:t xml:space="preserve"> Ненецкого автономного округа и Территориального фонда обязательного медицинского страхования Ненецкого автономного округа за 2025 год (без учета межбюджетных трансфертов между бюджетами) по доходам исполнен на 102,0 %, что в сумме составило 35 656 365,0 т</w:t>
      </w:r>
      <w:r>
        <w:rPr>
          <w:rFonts w:ascii="Times New Roman" w:eastAsia="Times New Roman" w:hAnsi="Times New Roman" w:cs="Times New Roman"/>
          <w:color w:val="000000"/>
          <w:sz w:val="26"/>
          <w:szCs w:val="26"/>
        </w:rPr>
        <w:t>ыс. рублей при плановых назначениях 34 956 736,4 тыс. рублей, в том числе:</w:t>
      </w:r>
      <w:r>
        <w:rPr>
          <w:rFonts w:ascii="Times New Roman" w:eastAsia="Times New Roman" w:hAnsi="Times New Roman" w:cs="Times New Roman"/>
          <w:b/>
          <w:color w:val="000000"/>
          <w:sz w:val="26"/>
          <w:szCs w:val="26"/>
        </w:rPr>
        <w:t xml:space="preserve"> </w:t>
      </w:r>
    </w:p>
    <w:p w:rsidR="00816398" w:rsidRDefault="00EA1A73">
      <w:pPr>
        <w:ind w:firstLine="700"/>
        <w:jc w:val="both"/>
        <w:rPr>
          <w:color w:val="000000"/>
        </w:rPr>
      </w:pPr>
      <w:r>
        <w:rPr>
          <w:rFonts w:ascii="Times New Roman" w:eastAsia="Times New Roman" w:hAnsi="Times New Roman" w:cs="Times New Roman"/>
          <w:color w:val="000000"/>
          <w:sz w:val="26"/>
          <w:szCs w:val="26"/>
        </w:rPr>
        <w:t>- бюджет территориального фонда обязательного медицинского страхования Ненецкого автономного округа за 2025 год по доходам исполнен на 99,6 %, что в сумме составило 3 151 561,7 тыс</w:t>
      </w:r>
      <w:r>
        <w:rPr>
          <w:rFonts w:ascii="Times New Roman" w:eastAsia="Times New Roman" w:hAnsi="Times New Roman" w:cs="Times New Roman"/>
          <w:color w:val="000000"/>
          <w:sz w:val="26"/>
          <w:szCs w:val="26"/>
        </w:rPr>
        <w:t>. рублей (в том числе внутренние обороты составили 29 650,0 тыс. рублей) при плановых назначениях 3 165 696,4 тыс. рублей (в том числе внутренние обороты составили 29 650,0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консолидированный бюджет Ненецкого автономного округа за 2025 год (</w:t>
      </w:r>
      <w:r>
        <w:rPr>
          <w:rFonts w:ascii="Times New Roman" w:eastAsia="Times New Roman" w:hAnsi="Times New Roman" w:cs="Times New Roman"/>
          <w:color w:val="000000"/>
          <w:sz w:val="26"/>
          <w:szCs w:val="26"/>
        </w:rPr>
        <w:t xml:space="preserve">без учета межбюджетных трансфертов между бюджетами) по доходам исполнен на 102,2 %, что в сумме составило 32 534 453,3 тыс. рублей при плановых назначениях 31 820 690,0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Исполнение консолидированного бюджета по налоговым доходам составило 100,</w:t>
      </w:r>
      <w:r>
        <w:rPr>
          <w:rFonts w:ascii="Times New Roman" w:eastAsia="Times New Roman" w:hAnsi="Times New Roman" w:cs="Times New Roman"/>
          <w:color w:val="000000"/>
          <w:sz w:val="26"/>
          <w:szCs w:val="26"/>
        </w:rPr>
        <w:t>4 %, или 15 932 974,6 тыс. рублей при плане 15 870 476,5 тыс. рублей, неналоговым доходам – 105,0 %, или 13 459 258,5 тыс. рублей при плане 12 816 545,5 тыс. рублей, безвозмездным поступлениям – 100,3 %, или 3 142 220,2 тыс. рублей при плане 3 133 668,0 ты</w:t>
      </w:r>
      <w:r>
        <w:rPr>
          <w:rFonts w:ascii="Times New Roman" w:eastAsia="Times New Roman" w:hAnsi="Times New Roman" w:cs="Times New Roman"/>
          <w:color w:val="000000"/>
          <w:sz w:val="26"/>
          <w:szCs w:val="26"/>
        </w:rPr>
        <w:t>с. рублей.</w:t>
      </w:r>
    </w:p>
    <w:p w:rsidR="00816398" w:rsidRDefault="00EA1A73">
      <w:pPr>
        <w:spacing w:line="240" w:lineRule="atLeast"/>
        <w:ind w:firstLine="700"/>
        <w:jc w:val="both"/>
        <w:rPr>
          <w:color w:val="000000"/>
        </w:rPr>
      </w:pPr>
      <w:r>
        <w:rPr>
          <w:rFonts w:ascii="Times New Roman" w:eastAsia="Times New Roman" w:hAnsi="Times New Roman" w:cs="Times New Roman"/>
          <w:color w:val="000000"/>
          <w:sz w:val="26"/>
          <w:szCs w:val="26"/>
        </w:rPr>
        <w:t xml:space="preserve">В общем объеме доходов консолидированного бюджета субъекта доля налоговых, неналоговых доходов составила 90,3 %, доля безвозмездных поступлений – 9,7 %. </w:t>
      </w:r>
    </w:p>
    <w:p w:rsidR="00816398" w:rsidRDefault="00EA1A73">
      <w:pPr>
        <w:spacing w:line="288" w:lineRule="atLeast"/>
        <w:ind w:firstLine="700"/>
        <w:jc w:val="both"/>
        <w:rPr>
          <w:color w:val="000000"/>
        </w:rPr>
      </w:pPr>
      <w:r>
        <w:rPr>
          <w:rFonts w:ascii="Times New Roman" w:eastAsia="Times New Roman" w:hAnsi="Times New Roman" w:cs="Times New Roman"/>
          <w:color w:val="000000"/>
          <w:sz w:val="26"/>
          <w:szCs w:val="26"/>
        </w:rPr>
        <w:t>Окружной бюджет Ненецкого автономного округа (региональный бюджет) на 2025 год утвержден за</w:t>
      </w:r>
      <w:r>
        <w:rPr>
          <w:rFonts w:ascii="Times New Roman" w:eastAsia="Times New Roman" w:hAnsi="Times New Roman" w:cs="Times New Roman"/>
          <w:color w:val="000000"/>
          <w:sz w:val="26"/>
          <w:szCs w:val="26"/>
        </w:rPr>
        <w:t xml:space="preserve">коном Ненецкого автономного округа от 20.12.2024 № 78-оз «Об окружном бюджете на 2025 год и на плановый период 2026 и 2027 годов». Бюджет принят по доходам в сумме 28 826 461,7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В течение 2025 года два раза законодательно вносились изменения в</w:t>
      </w:r>
      <w:r>
        <w:rPr>
          <w:rFonts w:ascii="Times New Roman" w:eastAsia="Times New Roman" w:hAnsi="Times New Roman" w:cs="Times New Roman"/>
          <w:color w:val="000000"/>
          <w:sz w:val="26"/>
          <w:szCs w:val="26"/>
        </w:rPr>
        <w:t xml:space="preserve"> параметры окружного бюджета по доходам. </w:t>
      </w:r>
    </w:p>
    <w:p w:rsidR="00816398" w:rsidRDefault="00EA1A73">
      <w:pPr>
        <w:ind w:firstLine="720"/>
        <w:jc w:val="both"/>
        <w:rPr>
          <w:color w:val="000000"/>
        </w:rPr>
      </w:pPr>
      <w:r>
        <w:rPr>
          <w:rFonts w:ascii="Times New Roman" w:eastAsia="Times New Roman" w:hAnsi="Times New Roman" w:cs="Times New Roman"/>
          <w:color w:val="000000"/>
          <w:sz w:val="26"/>
          <w:szCs w:val="26"/>
        </w:rPr>
        <w:t>Плановые показатели по доходам окружного бюджета уменьшены на сумму 64 099,2 тыс. рублей, в том числе по налоговым, неналоговым доходам уменьшены на сумму 476 387,1 тыс. рублей, безвозмездным поступлениям увеличены</w:t>
      </w:r>
      <w:r>
        <w:rPr>
          <w:rFonts w:ascii="Times New Roman" w:eastAsia="Times New Roman" w:hAnsi="Times New Roman" w:cs="Times New Roman"/>
          <w:color w:val="000000"/>
          <w:sz w:val="26"/>
          <w:szCs w:val="26"/>
        </w:rPr>
        <w:t xml:space="preserve"> на сумму 412 287,9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Плановые показатели по налоговым, неналоговым доходам окружного бюджета уменьшены на общую сумму 476 387,1 тыс. рублей, из них в связи со снижением поступлений от следующих источников доходов:</w:t>
      </w:r>
    </w:p>
    <w:p w:rsidR="00816398" w:rsidRDefault="00EA1A73">
      <w:pPr>
        <w:ind w:firstLine="700"/>
        <w:jc w:val="both"/>
        <w:rPr>
          <w:color w:val="000000"/>
        </w:rPr>
      </w:pPr>
      <w:r>
        <w:rPr>
          <w:rFonts w:ascii="Times New Roman" w:eastAsia="Times New Roman" w:hAnsi="Times New Roman" w:cs="Times New Roman"/>
          <w:color w:val="000000"/>
          <w:sz w:val="26"/>
          <w:szCs w:val="26"/>
        </w:rPr>
        <w:t>- доходов в виде доли прибыльн</w:t>
      </w:r>
      <w:r>
        <w:rPr>
          <w:rFonts w:ascii="Times New Roman" w:eastAsia="Times New Roman" w:hAnsi="Times New Roman" w:cs="Times New Roman"/>
          <w:color w:val="000000"/>
          <w:sz w:val="26"/>
          <w:szCs w:val="26"/>
        </w:rPr>
        <w:t>ой продукции государства при выполнении соглашения о разделе продукции по проекту «Харьягинское месторождение» в сумме 1 855 165,3 тыс. рублей в связи со снижением выручки предприятия нефтяной отрасли, что обусловлено изменениями макроэкономических показат</w:t>
      </w:r>
      <w:r>
        <w:rPr>
          <w:rFonts w:ascii="Times New Roman" w:eastAsia="Times New Roman" w:hAnsi="Times New Roman" w:cs="Times New Roman"/>
          <w:color w:val="000000"/>
          <w:sz w:val="26"/>
          <w:szCs w:val="26"/>
        </w:rPr>
        <w:t>елей (снижение цены на нефть, курса доллара США);</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налога на прибыль организаций в сумме 1 213 814,0 тыс. рублей в связи со снижением доходов по организациям нефтяной отрасли, что обусловлено ростом затрат и снижением доходов от реализации нефти в рамках </w:t>
      </w:r>
      <w:r>
        <w:rPr>
          <w:rFonts w:ascii="Times New Roman" w:eastAsia="Times New Roman" w:hAnsi="Times New Roman" w:cs="Times New Roman"/>
          <w:color w:val="000000"/>
          <w:sz w:val="26"/>
          <w:szCs w:val="26"/>
        </w:rPr>
        <w:t>складывающихся геополитических и макроэкономических условий, волатильностью рынка и изменением курса иностранной валюты;</w:t>
      </w:r>
    </w:p>
    <w:p w:rsidR="00816398" w:rsidRDefault="00EA1A73">
      <w:pPr>
        <w:ind w:firstLine="700"/>
        <w:jc w:val="both"/>
        <w:rPr>
          <w:color w:val="000000"/>
        </w:rPr>
      </w:pPr>
      <w:r>
        <w:rPr>
          <w:rFonts w:ascii="Times New Roman" w:eastAsia="Times New Roman" w:hAnsi="Times New Roman" w:cs="Times New Roman"/>
          <w:color w:val="000000"/>
          <w:sz w:val="26"/>
          <w:szCs w:val="26"/>
        </w:rPr>
        <w:t>- доходам от уплаты акцизов на алкогольную продукцию и нефтепродукты в сумме 15 633,0 тыс. рублей согласно прогнозу главного администра</w:t>
      </w:r>
      <w:r>
        <w:rPr>
          <w:rFonts w:ascii="Times New Roman" w:eastAsia="Times New Roman" w:hAnsi="Times New Roman" w:cs="Times New Roman"/>
          <w:color w:val="000000"/>
          <w:sz w:val="26"/>
          <w:szCs w:val="26"/>
        </w:rPr>
        <w:t>тора доходов (доходы от уплаты акцизов консолидируются и распределяются между регионами по нормативам, установленным федеральным законом о федеральном бюджете).</w:t>
      </w:r>
    </w:p>
    <w:p w:rsidR="00816398" w:rsidRDefault="00EA1A73">
      <w:pPr>
        <w:ind w:firstLine="700"/>
        <w:jc w:val="both"/>
        <w:rPr>
          <w:color w:val="000000"/>
        </w:rPr>
      </w:pPr>
      <w:r>
        <w:rPr>
          <w:rFonts w:ascii="Times New Roman" w:eastAsia="Times New Roman" w:hAnsi="Times New Roman" w:cs="Times New Roman"/>
          <w:color w:val="000000"/>
          <w:sz w:val="26"/>
          <w:szCs w:val="26"/>
        </w:rPr>
        <w:t>И увеличением за счет дополнительных поступлений от следующих источников доходов:</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доходов от </w:t>
      </w:r>
      <w:r>
        <w:rPr>
          <w:rFonts w:ascii="Times New Roman" w:eastAsia="Times New Roman" w:hAnsi="Times New Roman" w:cs="Times New Roman"/>
          <w:color w:val="000000"/>
          <w:sz w:val="26"/>
          <w:szCs w:val="26"/>
        </w:rPr>
        <w:t>операций по управлению остатками средств на едином казначейском счете, зачисляемым в бюджеты субъектов Российской Федерации, в сумме 2 305 808,4 тыс. рублей в связи с размещением денежных средств в большем объеме;</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налога на доходы физических лиц в сумме </w:t>
      </w:r>
      <w:r>
        <w:rPr>
          <w:rFonts w:ascii="Times New Roman" w:eastAsia="Times New Roman" w:hAnsi="Times New Roman" w:cs="Times New Roman"/>
          <w:color w:val="000000"/>
          <w:sz w:val="26"/>
          <w:szCs w:val="26"/>
        </w:rPr>
        <w:t>110 721,6 тыс. рублей в связи с ростом фонда оплаты труда;</w:t>
      </w:r>
    </w:p>
    <w:p w:rsidR="00816398" w:rsidRDefault="00EA1A73">
      <w:pPr>
        <w:ind w:firstLine="700"/>
        <w:jc w:val="both"/>
        <w:rPr>
          <w:color w:val="000000"/>
        </w:rPr>
      </w:pPr>
      <w:r>
        <w:rPr>
          <w:rFonts w:ascii="Times New Roman" w:eastAsia="Times New Roman" w:hAnsi="Times New Roman" w:cs="Times New Roman"/>
          <w:color w:val="000000"/>
          <w:sz w:val="26"/>
          <w:szCs w:val="26"/>
        </w:rPr>
        <w:t>- налогов на имущество в сумме 111 178,0 тыс. рублей в связи с ростом налоговой базы;</w:t>
      </w:r>
    </w:p>
    <w:p w:rsidR="00816398" w:rsidRDefault="00EA1A73">
      <w:pPr>
        <w:ind w:firstLine="700"/>
        <w:jc w:val="both"/>
        <w:rPr>
          <w:color w:val="000000"/>
        </w:rPr>
      </w:pPr>
      <w:r>
        <w:rPr>
          <w:rFonts w:ascii="Times New Roman" w:eastAsia="Times New Roman" w:hAnsi="Times New Roman" w:cs="Times New Roman"/>
          <w:color w:val="000000"/>
          <w:sz w:val="26"/>
          <w:szCs w:val="26"/>
        </w:rPr>
        <w:t>- штрафов в сумме 68 137,6 тыс. рублей в связи с увеличением зачисления пеней, предусмотренных законодательство</w:t>
      </w:r>
      <w:r>
        <w:rPr>
          <w:rFonts w:ascii="Times New Roman" w:eastAsia="Times New Roman" w:hAnsi="Times New Roman" w:cs="Times New Roman"/>
          <w:color w:val="000000"/>
          <w:sz w:val="26"/>
          <w:szCs w:val="26"/>
        </w:rPr>
        <w:t>м Российской Федерации о налогах и сборах, уплатой штрафов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w:t>
      </w:r>
    </w:p>
    <w:p w:rsidR="00816398" w:rsidRDefault="00EA1A73">
      <w:pPr>
        <w:ind w:firstLine="720"/>
        <w:jc w:val="both"/>
        <w:rPr>
          <w:color w:val="000000"/>
        </w:rPr>
      </w:pPr>
      <w:r>
        <w:rPr>
          <w:rFonts w:ascii="Times New Roman" w:eastAsia="Times New Roman" w:hAnsi="Times New Roman" w:cs="Times New Roman"/>
          <w:color w:val="000000"/>
          <w:sz w:val="26"/>
          <w:szCs w:val="26"/>
        </w:rPr>
        <w:t>Плановые показатели по безвозмезд</w:t>
      </w:r>
      <w:r>
        <w:rPr>
          <w:rFonts w:ascii="Times New Roman" w:eastAsia="Times New Roman" w:hAnsi="Times New Roman" w:cs="Times New Roman"/>
          <w:color w:val="000000"/>
          <w:sz w:val="26"/>
          <w:szCs w:val="26"/>
        </w:rPr>
        <w:t>ным поступлениям окружного бюджета увеличены на сумму 412 287,9 тыс. рублей, в том числе за счет:</w:t>
      </w:r>
    </w:p>
    <w:p w:rsidR="00816398" w:rsidRDefault="00EA1A73">
      <w:pPr>
        <w:ind w:firstLine="700"/>
        <w:jc w:val="both"/>
        <w:rPr>
          <w:color w:val="000000"/>
        </w:rPr>
      </w:pPr>
      <w:r>
        <w:rPr>
          <w:rFonts w:ascii="Times New Roman" w:eastAsia="Times New Roman" w:hAnsi="Times New Roman" w:cs="Times New Roman"/>
          <w:color w:val="000000"/>
          <w:sz w:val="26"/>
          <w:szCs w:val="26"/>
        </w:rPr>
        <w:t>- безвозмездных поступлений из федерального бюджета в общей сумме 66 401,2 тыс. рублей, в том числе в виде дотаций – 100 103,7 тыс. рублей, субсидий – «минус»</w:t>
      </w:r>
      <w:r>
        <w:rPr>
          <w:rFonts w:ascii="Times New Roman" w:eastAsia="Times New Roman" w:hAnsi="Times New Roman" w:cs="Times New Roman"/>
          <w:color w:val="000000"/>
          <w:sz w:val="26"/>
          <w:szCs w:val="26"/>
        </w:rPr>
        <w:t xml:space="preserve"> 36 464,0 тыс. рублей, субвенций – 3 300,1 тыс. рублей, иных межбюджетных трансфертов – «минус» 538,6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безвозмездных поступлений от публично-правовой компании «Фонд развития территорий» на обеспечение мероприятий по переселению граждан из ава</w:t>
      </w:r>
      <w:r>
        <w:rPr>
          <w:rFonts w:ascii="Times New Roman" w:eastAsia="Times New Roman" w:hAnsi="Times New Roman" w:cs="Times New Roman"/>
          <w:color w:val="000000"/>
          <w:sz w:val="26"/>
          <w:szCs w:val="26"/>
        </w:rPr>
        <w:t>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сумме 91 937,3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безвозмездных поступлений от негосударственных организаций в виде г</w:t>
      </w:r>
      <w:r>
        <w:rPr>
          <w:rFonts w:ascii="Times New Roman" w:eastAsia="Times New Roman" w:hAnsi="Times New Roman" w:cs="Times New Roman"/>
          <w:color w:val="000000"/>
          <w:sz w:val="26"/>
          <w:szCs w:val="26"/>
        </w:rPr>
        <w:t>рантов для получателей средств окружного бюджета в сумме 15 000,0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безвозмездных поступлений на социально-экономическое развитие Ненецкого автономного округа в сумме 620,0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поступлений доходов от возврата остатков субсидий, </w:t>
      </w:r>
      <w:r>
        <w:rPr>
          <w:rFonts w:ascii="Times New Roman" w:eastAsia="Times New Roman" w:hAnsi="Times New Roman" w:cs="Times New Roman"/>
          <w:color w:val="000000"/>
          <w:sz w:val="26"/>
          <w:szCs w:val="26"/>
        </w:rPr>
        <w:t>субвенций и иных межбюджетных трансфертов, имеющих целевое назначение, прошлых лет в сумме 273 250,9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возврата остатков субсидий, субвенций и иных межбюджетных трансфертов, имеющих целевое назначение, прошлых лет из окружного бюджета в сумме </w:t>
      </w:r>
      <w:r>
        <w:rPr>
          <w:rFonts w:ascii="Times New Roman" w:eastAsia="Times New Roman" w:hAnsi="Times New Roman" w:cs="Times New Roman"/>
          <w:color w:val="000000"/>
          <w:sz w:val="26"/>
          <w:szCs w:val="26"/>
        </w:rPr>
        <w:t>«минус» 34 921,5 тыс. рублей (возврат в федеральный бюджет).</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В соответствии со статьями 217 и 232 Бюджетного кодекса Российской Федерации по факту поступления (не поступления) средств финансовым органом без внесения изменений в закон о бюджете на 2025 год </w:t>
      </w:r>
      <w:r>
        <w:rPr>
          <w:rFonts w:ascii="Times New Roman" w:eastAsia="Times New Roman" w:hAnsi="Times New Roman" w:cs="Times New Roman"/>
          <w:color w:val="000000"/>
          <w:sz w:val="26"/>
          <w:szCs w:val="26"/>
        </w:rPr>
        <w:t>внесены изменения в план по доходам и расходам в общей сумме «минус» 85 720,2 тыс. рублей. В том числе уменьшен объем безвозмездных поступлений из федерального бюджета в общей сумме 85 720,2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объем субсидий, передаваемых бюджетам субъектов </w:t>
      </w:r>
      <w:r>
        <w:rPr>
          <w:rFonts w:ascii="Times New Roman" w:eastAsia="Times New Roman" w:hAnsi="Times New Roman" w:cs="Times New Roman"/>
          <w:color w:val="000000"/>
          <w:sz w:val="26"/>
          <w:szCs w:val="26"/>
        </w:rPr>
        <w:t>Российской Федерации, уменьшен в общей сумме 75 905,7 тыс. рублей, в том числе:  </w:t>
      </w:r>
    </w:p>
    <w:p w:rsidR="00816398" w:rsidRDefault="00EA1A73">
      <w:pPr>
        <w:ind w:firstLine="700"/>
        <w:jc w:val="both"/>
        <w:rPr>
          <w:color w:val="000000"/>
        </w:rPr>
      </w:pPr>
      <w:r>
        <w:rPr>
          <w:rFonts w:ascii="Times New Roman" w:eastAsia="Times New Roman" w:hAnsi="Times New Roman" w:cs="Times New Roman"/>
          <w:color w:val="000000"/>
          <w:sz w:val="26"/>
          <w:szCs w:val="26"/>
        </w:rPr>
        <w:t>на софинансирование капитальных вложений в объекты государственной (муниципальной) собственности в рамках обеспечения комплексного развития сельских территорий в сумме «минус</w:t>
      </w:r>
      <w:r>
        <w:rPr>
          <w:rFonts w:ascii="Times New Roman" w:eastAsia="Times New Roman" w:hAnsi="Times New Roman" w:cs="Times New Roman"/>
          <w:color w:val="000000"/>
          <w:sz w:val="26"/>
          <w:szCs w:val="26"/>
        </w:rPr>
        <w:t>» 65 924,7 тыс. рублей (распоряжение Департамента финансов и экономики НАО от 12.12.2025 № 265);</w:t>
      </w:r>
    </w:p>
    <w:p w:rsidR="00816398" w:rsidRDefault="00EA1A73">
      <w:pPr>
        <w:ind w:firstLine="700"/>
        <w:jc w:val="both"/>
        <w:rPr>
          <w:color w:val="000000"/>
        </w:rPr>
      </w:pPr>
      <w:r>
        <w:rPr>
          <w:rFonts w:ascii="Times New Roman" w:eastAsia="Times New Roman" w:hAnsi="Times New Roman" w:cs="Times New Roman"/>
          <w:color w:val="000000"/>
          <w:sz w:val="26"/>
          <w:szCs w:val="26"/>
        </w:rPr>
        <w:t>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w:t>
      </w:r>
      <w:r>
        <w:rPr>
          <w:rFonts w:ascii="Times New Roman" w:eastAsia="Times New Roman" w:hAnsi="Times New Roman" w:cs="Times New Roman"/>
          <w:color w:val="000000"/>
          <w:sz w:val="26"/>
          <w:szCs w:val="26"/>
        </w:rPr>
        <w:t xml:space="preserve"> Арктической зоне Российской Федерации в сумме «минус» 98,1 тыс. рублей (распоряжение Департамента финансов и экономики НАО от 12.12.2025 № 266);</w:t>
      </w:r>
    </w:p>
    <w:p w:rsidR="00816398" w:rsidRDefault="00EA1A73">
      <w:pPr>
        <w:ind w:firstLine="700"/>
        <w:jc w:val="both"/>
        <w:rPr>
          <w:color w:val="000000"/>
        </w:rPr>
      </w:pPr>
      <w:r>
        <w:rPr>
          <w:rFonts w:ascii="Times New Roman" w:eastAsia="Times New Roman" w:hAnsi="Times New Roman" w:cs="Times New Roman"/>
          <w:color w:val="000000"/>
          <w:sz w:val="26"/>
          <w:szCs w:val="26"/>
        </w:rPr>
        <w:t>на обеспечение детей-сирот и детей, оставшихся без попечения родителей, лиц из числа детей-сирот и детей, оста</w:t>
      </w:r>
      <w:r>
        <w:rPr>
          <w:rFonts w:ascii="Times New Roman" w:eastAsia="Times New Roman" w:hAnsi="Times New Roman" w:cs="Times New Roman"/>
          <w:color w:val="000000"/>
          <w:sz w:val="26"/>
          <w:szCs w:val="26"/>
        </w:rPr>
        <w:t>вшихся без попечения родителей, жилыми помещениями в сумме «минус» 1 306,5 тыс. рублей (распоряжение Департамента финансов и экономики НАО от 18.12.2025 № 289);</w:t>
      </w:r>
    </w:p>
    <w:p w:rsidR="00816398" w:rsidRDefault="00EA1A73">
      <w:pPr>
        <w:ind w:firstLine="700"/>
        <w:jc w:val="both"/>
        <w:rPr>
          <w:color w:val="000000"/>
        </w:rPr>
      </w:pPr>
      <w:r>
        <w:rPr>
          <w:rFonts w:ascii="Times New Roman" w:eastAsia="Times New Roman" w:hAnsi="Times New Roman" w:cs="Times New Roman"/>
          <w:color w:val="000000"/>
          <w:sz w:val="26"/>
          <w:szCs w:val="26"/>
        </w:rPr>
        <w:t>на софинансирование расходных обязательств субъектов Российской Федерации, возникающих при осущ</w:t>
      </w:r>
      <w:r>
        <w:rPr>
          <w:rFonts w:ascii="Times New Roman" w:eastAsia="Times New Roman" w:hAnsi="Times New Roman" w:cs="Times New Roman"/>
          <w:color w:val="000000"/>
          <w:sz w:val="26"/>
          <w:szCs w:val="26"/>
        </w:rPr>
        <w:t>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 в сумме «минус» 3 002,3 тыс. рублей (распоряжение Департамента финансов и экономики НАО от 22.12.20</w:t>
      </w:r>
      <w:r>
        <w:rPr>
          <w:rFonts w:ascii="Times New Roman" w:eastAsia="Times New Roman" w:hAnsi="Times New Roman" w:cs="Times New Roman"/>
          <w:color w:val="000000"/>
          <w:sz w:val="26"/>
          <w:szCs w:val="26"/>
        </w:rPr>
        <w:t>25 № 321);</w:t>
      </w:r>
    </w:p>
    <w:p w:rsidR="00816398" w:rsidRDefault="00EA1A73">
      <w:pPr>
        <w:ind w:firstLine="700"/>
        <w:jc w:val="both"/>
        <w:rPr>
          <w:color w:val="000000"/>
        </w:rPr>
      </w:pPr>
      <w:r>
        <w:rPr>
          <w:rFonts w:ascii="Times New Roman" w:eastAsia="Times New Roman" w:hAnsi="Times New Roman" w:cs="Times New Roman"/>
          <w:color w:val="000000"/>
          <w:sz w:val="26"/>
          <w:szCs w:val="26"/>
        </w:rPr>
        <w:t>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 сумме «мин</w:t>
      </w:r>
      <w:r>
        <w:rPr>
          <w:rFonts w:ascii="Times New Roman" w:eastAsia="Times New Roman" w:hAnsi="Times New Roman" w:cs="Times New Roman"/>
          <w:color w:val="000000"/>
          <w:sz w:val="26"/>
          <w:szCs w:val="26"/>
        </w:rPr>
        <w:t>ус» 43,2 тыс. рублей (распоряжение Департамента финансов и экономики НАО от 24.12.2025 № 335);</w:t>
      </w:r>
    </w:p>
    <w:p w:rsidR="00816398" w:rsidRDefault="00EA1A73">
      <w:pPr>
        <w:ind w:firstLine="700"/>
        <w:jc w:val="both"/>
        <w:rPr>
          <w:color w:val="000000"/>
        </w:rPr>
      </w:pPr>
      <w:r>
        <w:rPr>
          <w:rFonts w:ascii="Times New Roman" w:eastAsia="Times New Roman" w:hAnsi="Times New Roman" w:cs="Times New Roman"/>
          <w:color w:val="000000"/>
          <w:sz w:val="26"/>
          <w:szCs w:val="26"/>
        </w:rPr>
        <w:t>на реализацию мероприятий по модернизации школьных систем образования в сумме «минус» 787,0 тыс. рублей (распоряжение Департамента финансов и экономики НАО от 24</w:t>
      </w:r>
      <w:r>
        <w:rPr>
          <w:rFonts w:ascii="Times New Roman" w:eastAsia="Times New Roman" w:hAnsi="Times New Roman" w:cs="Times New Roman"/>
          <w:color w:val="000000"/>
          <w:sz w:val="26"/>
          <w:szCs w:val="26"/>
        </w:rPr>
        <w:t>.12.2025 № 336);</w:t>
      </w:r>
    </w:p>
    <w:p w:rsidR="00816398" w:rsidRDefault="00EA1A73">
      <w:pPr>
        <w:ind w:firstLine="700"/>
        <w:jc w:val="both"/>
        <w:rPr>
          <w:color w:val="000000"/>
        </w:rPr>
      </w:pPr>
      <w:r>
        <w:rPr>
          <w:rFonts w:ascii="Times New Roman" w:eastAsia="Times New Roman" w:hAnsi="Times New Roman" w:cs="Times New Roman"/>
          <w:color w:val="000000"/>
          <w:sz w:val="26"/>
          <w:szCs w:val="26"/>
        </w:rPr>
        <w:t>на выплату региональных социальных доплат к пенсии в сумме «минус» 3 481,8 тыс. рублей (распоряжение Департамента финансов и экономики НАО от 26.12.2025 № 341);</w:t>
      </w:r>
    </w:p>
    <w:p w:rsidR="00816398" w:rsidRDefault="00EA1A73">
      <w:pPr>
        <w:ind w:firstLine="700"/>
        <w:jc w:val="both"/>
        <w:rPr>
          <w:color w:val="000000"/>
        </w:rPr>
      </w:pPr>
      <w:r>
        <w:rPr>
          <w:rFonts w:ascii="Times New Roman" w:eastAsia="Times New Roman" w:hAnsi="Times New Roman" w:cs="Times New Roman"/>
          <w:color w:val="000000"/>
          <w:sz w:val="26"/>
          <w:szCs w:val="26"/>
        </w:rPr>
        <w:t>на софинансирование расходов, связанных с оказанием государственной социальной</w:t>
      </w:r>
      <w:r>
        <w:rPr>
          <w:rFonts w:ascii="Times New Roman" w:eastAsia="Times New Roman" w:hAnsi="Times New Roman" w:cs="Times New Roman"/>
          <w:color w:val="000000"/>
          <w:sz w:val="26"/>
          <w:szCs w:val="26"/>
        </w:rPr>
        <w:t xml:space="preserve"> помощи на основании социального контракта отдельным категориям граждан, в сумме «минус» 825,6 тыс. рублей (распоряжение Департамента финансов и экономики НАО от 30.12.2025 № 349);</w:t>
      </w:r>
    </w:p>
    <w:p w:rsidR="00816398" w:rsidRDefault="00EA1A73">
      <w:pPr>
        <w:ind w:firstLine="700"/>
        <w:jc w:val="both"/>
        <w:rPr>
          <w:color w:val="000000"/>
        </w:rPr>
      </w:pPr>
      <w:r>
        <w:rPr>
          <w:rFonts w:ascii="Times New Roman" w:eastAsia="Times New Roman" w:hAnsi="Times New Roman" w:cs="Times New Roman"/>
          <w:color w:val="000000"/>
          <w:sz w:val="26"/>
          <w:szCs w:val="26"/>
        </w:rPr>
        <w:t>на оснащение (дооснащение и (или) переоснащение) медицинскими изделиями пер</w:t>
      </w:r>
      <w:r>
        <w:rPr>
          <w:rFonts w:ascii="Times New Roman" w:eastAsia="Times New Roman" w:hAnsi="Times New Roman" w:cs="Times New Roman"/>
          <w:color w:val="000000"/>
          <w:sz w:val="26"/>
          <w:szCs w:val="26"/>
        </w:rPr>
        <w:t>инатальных центров и родильных домов (отделений), в том числе в составе других организаций в сумме «минус» 175,2 тыс. рублей (распоряжение Департамента финансов и экономики НАО от 30.12.2025 № 351);</w:t>
      </w:r>
    </w:p>
    <w:p w:rsidR="00816398" w:rsidRDefault="00EA1A73">
      <w:pPr>
        <w:ind w:firstLine="700"/>
        <w:jc w:val="both"/>
        <w:rPr>
          <w:color w:val="000000"/>
        </w:rPr>
      </w:pPr>
      <w:r>
        <w:rPr>
          <w:rFonts w:ascii="Times New Roman" w:eastAsia="Times New Roman" w:hAnsi="Times New Roman" w:cs="Times New Roman"/>
          <w:color w:val="000000"/>
          <w:sz w:val="26"/>
          <w:szCs w:val="26"/>
        </w:rPr>
        <w:t>на достижение показателей государственной программы Росси</w:t>
      </w:r>
      <w:r>
        <w:rPr>
          <w:rFonts w:ascii="Times New Roman" w:eastAsia="Times New Roman" w:hAnsi="Times New Roman" w:cs="Times New Roman"/>
          <w:color w:val="000000"/>
          <w:sz w:val="26"/>
          <w:szCs w:val="26"/>
        </w:rPr>
        <w:t>йской Федерации «Реализация государственной национальной политики» в сумме «минус» 144,4 тыс. рублей (распоряжение Департамента финансов и экономики НАО от 30.12.2025 № 352);</w:t>
      </w:r>
    </w:p>
    <w:p w:rsidR="00816398" w:rsidRDefault="00EA1A73">
      <w:pPr>
        <w:ind w:firstLine="700"/>
        <w:jc w:val="both"/>
        <w:rPr>
          <w:color w:val="000000"/>
        </w:rPr>
      </w:pPr>
      <w:r>
        <w:rPr>
          <w:rFonts w:ascii="Times New Roman" w:eastAsia="Times New Roman" w:hAnsi="Times New Roman" w:cs="Times New Roman"/>
          <w:color w:val="000000"/>
          <w:sz w:val="26"/>
          <w:szCs w:val="26"/>
        </w:rPr>
        <w:t>на софинансирование расходных обязательств субъектов Российской Федерации, возник</w:t>
      </w:r>
      <w:r>
        <w:rPr>
          <w:rFonts w:ascii="Times New Roman" w:eastAsia="Times New Roman" w:hAnsi="Times New Roman" w:cs="Times New Roman"/>
          <w:color w:val="000000"/>
          <w:sz w:val="26"/>
          <w:szCs w:val="26"/>
        </w:rPr>
        <w:t>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 в сумме «минус» 116,9 тыс. рублей (распоряжение Департамента финансов и экономики НАО о</w:t>
      </w:r>
      <w:r>
        <w:rPr>
          <w:rFonts w:ascii="Times New Roman" w:eastAsia="Times New Roman" w:hAnsi="Times New Roman" w:cs="Times New Roman"/>
          <w:color w:val="000000"/>
          <w:sz w:val="26"/>
          <w:szCs w:val="26"/>
        </w:rPr>
        <w:t>т 30.12.2025 № 353);</w:t>
      </w:r>
    </w:p>
    <w:p w:rsidR="00816398" w:rsidRDefault="00EA1A73">
      <w:pPr>
        <w:spacing w:line="288" w:lineRule="atLeast"/>
        <w:ind w:firstLine="700"/>
        <w:jc w:val="both"/>
        <w:rPr>
          <w:color w:val="000000"/>
        </w:rPr>
      </w:pPr>
      <w:r>
        <w:rPr>
          <w:rFonts w:ascii="Times New Roman" w:eastAsia="Times New Roman" w:hAnsi="Times New Roman" w:cs="Times New Roman"/>
          <w:color w:val="000000"/>
          <w:sz w:val="26"/>
          <w:szCs w:val="26"/>
        </w:rPr>
        <w:t>- объем субвенций, передаваемых бюджетам субъектов Российской Федерации, уменьшен в общей сумме 8 077,4 тыс. рублей, в том числе:</w:t>
      </w:r>
    </w:p>
    <w:p w:rsidR="00816398" w:rsidRDefault="00EA1A73">
      <w:pPr>
        <w:ind w:firstLine="700"/>
        <w:jc w:val="both"/>
        <w:rPr>
          <w:color w:val="000000"/>
        </w:rPr>
      </w:pPr>
      <w:r>
        <w:rPr>
          <w:rFonts w:ascii="Times New Roman" w:eastAsia="Times New Roman" w:hAnsi="Times New Roman" w:cs="Times New Roman"/>
          <w:color w:val="000000"/>
          <w:sz w:val="26"/>
          <w:szCs w:val="26"/>
        </w:rPr>
        <w:t>на осуществление отдельных полномочий в области лесных отношений в сумме «минус» 11,3 тыс. рублей (распор</w:t>
      </w:r>
      <w:r>
        <w:rPr>
          <w:rFonts w:ascii="Times New Roman" w:eastAsia="Times New Roman" w:hAnsi="Times New Roman" w:cs="Times New Roman"/>
          <w:color w:val="000000"/>
          <w:sz w:val="26"/>
          <w:szCs w:val="26"/>
        </w:rPr>
        <w:t>яжение Департамента финансов и экономики НАО от 09.12.2025 № 257);</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w:t>
      </w:r>
      <w:r>
        <w:rPr>
          <w:rFonts w:ascii="Times New Roman" w:eastAsia="Times New Roman" w:hAnsi="Times New Roman" w:cs="Times New Roman"/>
          <w:color w:val="000000"/>
          <w:sz w:val="26"/>
          <w:szCs w:val="26"/>
        </w:rPr>
        <w:t>Федерации» в сумме «минус» 1 028,2 тыс. рублей (распоряжение Департамента финансов и экономики НАО от 22.12.2025 № 319);</w:t>
      </w:r>
    </w:p>
    <w:p w:rsidR="00816398" w:rsidRDefault="00EA1A73">
      <w:pPr>
        <w:ind w:firstLine="700"/>
        <w:jc w:val="both"/>
        <w:rPr>
          <w:color w:val="000000"/>
        </w:rPr>
      </w:pPr>
      <w:r>
        <w:rPr>
          <w:rFonts w:ascii="Times New Roman" w:eastAsia="Times New Roman" w:hAnsi="Times New Roman" w:cs="Times New Roman"/>
          <w:color w:val="000000"/>
          <w:sz w:val="26"/>
          <w:szCs w:val="26"/>
        </w:rPr>
        <w:t>на осуществление полномочий по обеспечению жильем отдельных категорий граждан, установленных Федеральным законом от 12 января 1995 года</w:t>
      </w:r>
      <w:r>
        <w:rPr>
          <w:rFonts w:ascii="Times New Roman" w:eastAsia="Times New Roman" w:hAnsi="Times New Roman" w:cs="Times New Roman"/>
          <w:color w:val="000000"/>
          <w:sz w:val="26"/>
          <w:szCs w:val="26"/>
        </w:rPr>
        <w:t xml:space="preserve"> № 5-ФЗ «О ветеранах» в сумме «минус» 325,2 тыс. рублей (распоряжение Департамента финансов и экономики НАО от 22.12.2025 № 320);</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на осуществление полномочий по обеспечению жильем отдельных категорий граждан, установленных Федеральным законом от 24 ноября </w:t>
      </w:r>
      <w:r>
        <w:rPr>
          <w:rFonts w:ascii="Times New Roman" w:eastAsia="Times New Roman" w:hAnsi="Times New Roman" w:cs="Times New Roman"/>
          <w:color w:val="000000"/>
          <w:sz w:val="26"/>
          <w:szCs w:val="26"/>
        </w:rPr>
        <w:t>1995 года № 181-ФЗ «О социальной защите инвалидов в Российской Федерации» в сумме «минус» 2 212,7 тыс. рублей (распоряжение Департамента финансов и экономики НАО от 24.12.2025 № 337);</w:t>
      </w:r>
    </w:p>
    <w:p w:rsidR="00816398" w:rsidRDefault="00EA1A73">
      <w:pPr>
        <w:ind w:firstLine="700"/>
        <w:jc w:val="both"/>
        <w:rPr>
          <w:color w:val="000000"/>
        </w:rPr>
      </w:pPr>
      <w:r>
        <w:rPr>
          <w:rFonts w:ascii="Times New Roman" w:eastAsia="Times New Roman" w:hAnsi="Times New Roman" w:cs="Times New Roman"/>
          <w:color w:val="000000"/>
          <w:sz w:val="26"/>
          <w:szCs w:val="26"/>
        </w:rPr>
        <w:t>на оплату жилищно-коммунальных услуг отдельным категориям граждан в сумм</w:t>
      </w:r>
      <w:r>
        <w:rPr>
          <w:rFonts w:ascii="Times New Roman" w:eastAsia="Times New Roman" w:hAnsi="Times New Roman" w:cs="Times New Roman"/>
          <w:color w:val="000000"/>
          <w:sz w:val="26"/>
          <w:szCs w:val="26"/>
        </w:rPr>
        <w:t>е «минус» 4 500,0 тыс. рублей (распоряжение Департамента финансов и экономики НАО от 29.12.2025 № 347);</w:t>
      </w:r>
    </w:p>
    <w:p w:rsidR="00816398" w:rsidRDefault="00EA1A73">
      <w:pPr>
        <w:ind w:firstLine="700"/>
        <w:jc w:val="both"/>
        <w:rPr>
          <w:color w:val="000000"/>
        </w:rPr>
      </w:pPr>
      <w:r>
        <w:rPr>
          <w:rFonts w:ascii="Times New Roman" w:eastAsia="Times New Roman" w:hAnsi="Times New Roman" w:cs="Times New Roman"/>
          <w:color w:val="000000"/>
          <w:sz w:val="26"/>
          <w:szCs w:val="26"/>
        </w:rPr>
        <w:t>- объем иных межбюджетных трансфертов, передаваемых бюджетам субъектов Российской Федерации, уменьшен в общей сумме 1 737,1 тыс. рублей, в том числе:</w:t>
      </w:r>
    </w:p>
    <w:p w:rsidR="00816398" w:rsidRDefault="00EA1A73">
      <w:pPr>
        <w:ind w:firstLine="700"/>
        <w:jc w:val="both"/>
        <w:rPr>
          <w:color w:val="000000"/>
        </w:rPr>
      </w:pPr>
      <w:r>
        <w:rPr>
          <w:rFonts w:ascii="Times New Roman" w:eastAsia="Times New Roman" w:hAnsi="Times New Roman" w:cs="Times New Roman"/>
          <w:color w:val="000000"/>
          <w:sz w:val="26"/>
          <w:szCs w:val="26"/>
        </w:rPr>
        <w:t>на</w:t>
      </w:r>
      <w:r>
        <w:rPr>
          <w:rFonts w:ascii="Times New Roman" w:eastAsia="Times New Roman" w:hAnsi="Times New Roman" w:cs="Times New Roman"/>
          <w:color w:val="000000"/>
          <w:sz w:val="26"/>
          <w:szCs w:val="26"/>
        </w:rPr>
        <w:t xml:space="preserve">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w:t>
      </w:r>
      <w:r>
        <w:rPr>
          <w:rFonts w:ascii="Times New Roman" w:eastAsia="Times New Roman" w:hAnsi="Times New Roman" w:cs="Times New Roman"/>
          <w:color w:val="000000"/>
          <w:sz w:val="26"/>
          <w:szCs w:val="26"/>
        </w:rPr>
        <w:t xml:space="preserve">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в сумме «минус» 79,5 тыс. рублей (распоряжение Департамента финансов и экономики НАО от 01.12.2025 </w:t>
      </w:r>
      <w:r>
        <w:rPr>
          <w:rFonts w:ascii="Times New Roman" w:eastAsia="Times New Roman" w:hAnsi="Times New Roman" w:cs="Times New Roman"/>
          <w:color w:val="000000"/>
          <w:sz w:val="26"/>
          <w:szCs w:val="26"/>
        </w:rPr>
        <w:t>№ 251);</w:t>
      </w:r>
    </w:p>
    <w:p w:rsidR="00816398" w:rsidRDefault="00EA1A73">
      <w:pPr>
        <w:ind w:firstLine="700"/>
        <w:jc w:val="both"/>
        <w:rPr>
          <w:color w:val="000000"/>
        </w:rPr>
      </w:pPr>
      <w:r>
        <w:rPr>
          <w:rFonts w:ascii="Times New Roman" w:eastAsia="Times New Roman" w:hAnsi="Times New Roman" w:cs="Times New Roman"/>
          <w:color w:val="000000"/>
          <w:sz w:val="26"/>
          <w:szCs w:val="26"/>
        </w:rPr>
        <w:t>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w:t>
      </w:r>
      <w:r>
        <w:rPr>
          <w:rFonts w:ascii="Times New Roman" w:eastAsia="Times New Roman" w:hAnsi="Times New Roman" w:cs="Times New Roman"/>
          <w:color w:val="000000"/>
          <w:sz w:val="26"/>
          <w:szCs w:val="26"/>
        </w:rPr>
        <w:t>овного общего образования, образовательные программы среднего общего образования в сумме «минус» 1 657,6 тыс. рублей (распоряжение Департамента финансов и экономики НАО от 01.12.2025 № 252).</w:t>
      </w:r>
    </w:p>
    <w:p w:rsidR="00816398" w:rsidRDefault="00EA1A73">
      <w:pPr>
        <w:ind w:firstLine="700"/>
        <w:jc w:val="both"/>
        <w:outlineLvl w:val="3"/>
        <w:rPr>
          <w:b/>
          <w:color w:val="000000"/>
          <w:sz w:val="24"/>
        </w:rPr>
      </w:pPr>
      <w:r>
        <w:rPr>
          <w:rFonts w:ascii="Times New Roman" w:eastAsia="Times New Roman" w:hAnsi="Times New Roman" w:cs="Times New Roman"/>
          <w:color w:val="000000"/>
          <w:sz w:val="26"/>
          <w:szCs w:val="26"/>
        </w:rPr>
        <w:t>Уточненные параметры окружного бюджета по доходам на 2025 год сос</w:t>
      </w:r>
      <w:r>
        <w:rPr>
          <w:rFonts w:ascii="Times New Roman" w:eastAsia="Times New Roman" w:hAnsi="Times New Roman" w:cs="Times New Roman"/>
          <w:color w:val="000000"/>
          <w:sz w:val="26"/>
          <w:szCs w:val="26"/>
        </w:rPr>
        <w:t>тавили 28 676 642,3 тыс. рублей, в том числе по налоговым, неналоговым доходам – 25 617 528,2 тыс. рублей, безвозмездным поступлениям – 3 059 114,1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Исполнение окружного бюджета по доходам составило 29 353 733,5 тыс. рублей, или 102,4 % к уточненному плану, в том числе налоговым, неналоговым доходам –26 200 365,4 тыс. рублей, или 102,3 % к уточненному плану, безвозмездным поступлениям – 3 153 368,1 тыс</w:t>
      </w:r>
      <w:r>
        <w:rPr>
          <w:rFonts w:ascii="Times New Roman" w:eastAsia="Times New Roman" w:hAnsi="Times New Roman" w:cs="Times New Roman"/>
          <w:color w:val="000000"/>
          <w:sz w:val="26"/>
          <w:szCs w:val="26"/>
        </w:rPr>
        <w:t xml:space="preserve">. рублей, или 103,1 % к уточненному плану. </w:t>
      </w:r>
    </w:p>
    <w:p w:rsidR="00816398" w:rsidRDefault="00EA1A73">
      <w:pPr>
        <w:ind w:firstLine="700"/>
        <w:jc w:val="both"/>
        <w:rPr>
          <w:color w:val="000000"/>
        </w:rPr>
      </w:pPr>
      <w:r>
        <w:rPr>
          <w:rFonts w:ascii="Times New Roman" w:eastAsia="Times New Roman" w:hAnsi="Times New Roman" w:cs="Times New Roman"/>
          <w:color w:val="000000"/>
          <w:sz w:val="26"/>
          <w:szCs w:val="26"/>
        </w:rPr>
        <w:t>По сравнению с 2024 годом общий объем доходов окружного бюджета уменьшился на 4 129 704,0 тыс. рублей, или на 12,3 %.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Налоговые доходы составили 13 569 780,1 тыс. рублей, или 99,7 % к уточненному плану налоговых </w:t>
      </w:r>
      <w:r>
        <w:rPr>
          <w:rFonts w:ascii="Times New Roman" w:eastAsia="Times New Roman" w:hAnsi="Times New Roman" w:cs="Times New Roman"/>
          <w:color w:val="000000"/>
          <w:sz w:val="26"/>
          <w:szCs w:val="26"/>
        </w:rPr>
        <w:t xml:space="preserve">доходов 13 614 220,4 тыс. рублей. В общем объеме доходов окружного бюджета доля налоговых доходов составила 46,2 %. </w:t>
      </w:r>
    </w:p>
    <w:p w:rsidR="00816398" w:rsidRDefault="00EA1A73">
      <w:pPr>
        <w:ind w:firstLine="700"/>
        <w:jc w:val="both"/>
        <w:rPr>
          <w:color w:val="000000"/>
        </w:rPr>
      </w:pPr>
      <w:r>
        <w:rPr>
          <w:rFonts w:ascii="Times New Roman" w:eastAsia="Times New Roman" w:hAnsi="Times New Roman" w:cs="Times New Roman"/>
          <w:color w:val="000000"/>
          <w:sz w:val="26"/>
          <w:szCs w:val="26"/>
        </w:rPr>
        <w:t>Наибольший удельный вес в структуре налоговых доходов окружного бюджета занимают налог на имущество организаций в размере 42,8 %, в сумме 5</w:t>
      </w:r>
      <w:r>
        <w:rPr>
          <w:rFonts w:ascii="Times New Roman" w:eastAsia="Times New Roman" w:hAnsi="Times New Roman" w:cs="Times New Roman"/>
          <w:color w:val="000000"/>
          <w:sz w:val="26"/>
          <w:szCs w:val="26"/>
        </w:rPr>
        <w:t> 801 650,3 тыс. рублей, налог на прибыль организаций – 32,8 %, в сумме 4 454 911,0 тыс. рублей, налог на доходы физических лиц – 17,3 %, в сумме 2 344 202,5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Указанные платежи обеспечили 12 600 763,8 тыс. рублей, или 92,9 % от общего объема нал</w:t>
      </w:r>
      <w:r>
        <w:rPr>
          <w:rFonts w:ascii="Times New Roman" w:eastAsia="Times New Roman" w:hAnsi="Times New Roman" w:cs="Times New Roman"/>
          <w:color w:val="000000"/>
          <w:sz w:val="26"/>
          <w:szCs w:val="26"/>
        </w:rPr>
        <w:t>оговых поступлений окружного бюджета и 42,9 % от общего объема доходов окружного бюджета.</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Фактические поступления налоговых доходов относительно 2024 года уменьшились на 1 662 158,1 тыс. рублей, или на 10,9 %. </w:t>
      </w:r>
    </w:p>
    <w:p w:rsidR="00816398" w:rsidRDefault="00EA1A73">
      <w:pPr>
        <w:ind w:firstLine="700"/>
        <w:jc w:val="both"/>
        <w:rPr>
          <w:color w:val="000000"/>
        </w:rPr>
      </w:pPr>
      <w:r>
        <w:rPr>
          <w:rFonts w:ascii="Times New Roman" w:eastAsia="Times New Roman" w:hAnsi="Times New Roman" w:cs="Times New Roman"/>
          <w:color w:val="000000"/>
          <w:sz w:val="26"/>
          <w:szCs w:val="26"/>
        </w:rPr>
        <w:t>Снижение налоговых поступлений по сравнению с</w:t>
      </w:r>
      <w:r>
        <w:rPr>
          <w:rFonts w:ascii="Times New Roman" w:eastAsia="Times New Roman" w:hAnsi="Times New Roman" w:cs="Times New Roman"/>
          <w:color w:val="000000"/>
          <w:sz w:val="26"/>
          <w:szCs w:val="26"/>
        </w:rPr>
        <w:t xml:space="preserve"> 2024 годом отмечено по следующим доходам:</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налогу на прибыль организаций на 2 774 823,4 тыс. рублей (на 38,4 %) связано со снижением доходов по организациям нефтяной отрасли, что обусловлено ростом затрат и снижением доходов от реализации нефти в рамках </w:t>
      </w:r>
      <w:r>
        <w:rPr>
          <w:rFonts w:ascii="Times New Roman" w:eastAsia="Times New Roman" w:hAnsi="Times New Roman" w:cs="Times New Roman"/>
          <w:color w:val="000000"/>
          <w:sz w:val="26"/>
          <w:szCs w:val="26"/>
        </w:rPr>
        <w:t>складывающихся геополитических и макроэкономических условий (снижение цены на нефть и курса доллара США);</w:t>
      </w:r>
    </w:p>
    <w:p w:rsidR="00816398" w:rsidRDefault="00EA1A73">
      <w:pPr>
        <w:ind w:firstLine="700"/>
        <w:jc w:val="both"/>
        <w:rPr>
          <w:color w:val="000000"/>
        </w:rPr>
      </w:pPr>
      <w:r>
        <w:rPr>
          <w:rFonts w:ascii="Times New Roman" w:eastAsia="Times New Roman" w:hAnsi="Times New Roman" w:cs="Times New Roman"/>
          <w:color w:val="000000"/>
          <w:sz w:val="26"/>
          <w:szCs w:val="26"/>
        </w:rPr>
        <w:t>- налогу на добычу общераспространенных полезных ископаемых на 16 103,9 тыс. рублей (на 53,1 %) обусловлено снижением объемов добычи общераспространен</w:t>
      </w:r>
      <w:r>
        <w:rPr>
          <w:rFonts w:ascii="Times New Roman" w:eastAsia="Times New Roman" w:hAnsi="Times New Roman" w:cs="Times New Roman"/>
          <w:color w:val="000000"/>
          <w:sz w:val="26"/>
          <w:szCs w:val="26"/>
        </w:rPr>
        <w:t>ных полезных ископаемых крупными плательщиками – недропользователями;</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регулярным платежам за добычу полезных ископаемых (роялти) </w:t>
      </w:r>
      <w:r>
        <w:rPr>
          <w:rFonts w:ascii="Times New Roman" w:eastAsia="Times New Roman" w:hAnsi="Times New Roman" w:cs="Times New Roman"/>
          <w:color w:val="000000"/>
          <w:sz w:val="26"/>
          <w:szCs w:val="26"/>
        </w:rPr>
        <w:br/>
        <w:t>при выполнении соглашений о разделе продукции по проекту «Харьягинское месторождение» на 5 295,1 тыс. рублей (на 3,7 %) обус</w:t>
      </w:r>
      <w:r>
        <w:rPr>
          <w:rFonts w:ascii="Times New Roman" w:eastAsia="Times New Roman" w:hAnsi="Times New Roman" w:cs="Times New Roman"/>
          <w:color w:val="000000"/>
          <w:sz w:val="26"/>
          <w:szCs w:val="26"/>
        </w:rPr>
        <w:t>ловлено изменениями макроэкономических показателей (снижение курса доллара и цены на нефть);</w:t>
      </w:r>
    </w:p>
    <w:p w:rsidR="00816398" w:rsidRDefault="00EA1A73">
      <w:pPr>
        <w:ind w:firstLine="700"/>
        <w:jc w:val="both"/>
        <w:rPr>
          <w:color w:val="000000"/>
        </w:rPr>
      </w:pPr>
      <w:r>
        <w:rPr>
          <w:rFonts w:ascii="Times New Roman" w:eastAsia="Times New Roman" w:hAnsi="Times New Roman" w:cs="Times New Roman"/>
          <w:color w:val="000000"/>
          <w:sz w:val="26"/>
          <w:szCs w:val="26"/>
        </w:rPr>
        <w:t>- государственной пошлине на 3 249,6 тыс. рублей (на 39,8 %) связано с поступлением в меньшем размере государственной пошлины:</w:t>
      </w:r>
    </w:p>
    <w:p w:rsidR="00816398" w:rsidRDefault="00EA1A73">
      <w:pPr>
        <w:ind w:firstLine="700"/>
        <w:jc w:val="both"/>
        <w:rPr>
          <w:color w:val="000000"/>
        </w:rPr>
      </w:pPr>
      <w:r>
        <w:rPr>
          <w:rFonts w:ascii="Times New Roman" w:eastAsia="Times New Roman" w:hAnsi="Times New Roman" w:cs="Times New Roman"/>
          <w:color w:val="000000"/>
          <w:sz w:val="26"/>
          <w:szCs w:val="26"/>
        </w:rPr>
        <w:t>за государственную регистрацию прав,</w:t>
      </w:r>
      <w:r>
        <w:rPr>
          <w:rFonts w:ascii="Times New Roman" w:eastAsia="Times New Roman" w:hAnsi="Times New Roman" w:cs="Times New Roman"/>
          <w:color w:val="000000"/>
          <w:sz w:val="26"/>
          <w:szCs w:val="26"/>
        </w:rPr>
        <w:t xml:space="preserve"> ограничений (обременений) прав на недвижимое имущество и сделок с ним (на 2 736,5 тыс. рублей), что обусловлено переходом с 01.03.2025 года юридических лиц на взаимодействие с органом регистрации прав в электронной форме, в том числе застройщиков с регист</w:t>
      </w:r>
      <w:r>
        <w:rPr>
          <w:rFonts w:ascii="Times New Roman" w:eastAsia="Times New Roman" w:hAnsi="Times New Roman" w:cs="Times New Roman"/>
          <w:color w:val="000000"/>
          <w:sz w:val="26"/>
          <w:szCs w:val="26"/>
        </w:rPr>
        <w:t>рацией договоров долевого участия, и зачислением государственной пошлины за осуществляемые одновременно государственный кадастровый учет и государственную регистрацию прав с 2025 года по новому коду доходов;</w:t>
      </w:r>
    </w:p>
    <w:p w:rsidR="00816398" w:rsidRDefault="00EA1A73">
      <w:pPr>
        <w:ind w:firstLine="700"/>
        <w:jc w:val="both"/>
        <w:rPr>
          <w:color w:val="000000"/>
        </w:rPr>
      </w:pPr>
      <w:r>
        <w:rPr>
          <w:rFonts w:ascii="Times New Roman" w:eastAsia="Times New Roman" w:hAnsi="Times New Roman" w:cs="Times New Roman"/>
          <w:color w:val="000000"/>
          <w:sz w:val="26"/>
          <w:szCs w:val="26"/>
        </w:rPr>
        <w:t>за совершение действий, связанных с лицензирован</w:t>
      </w:r>
      <w:r>
        <w:rPr>
          <w:rFonts w:ascii="Times New Roman" w:eastAsia="Times New Roman" w:hAnsi="Times New Roman" w:cs="Times New Roman"/>
          <w:color w:val="000000"/>
          <w:sz w:val="26"/>
          <w:szCs w:val="26"/>
        </w:rPr>
        <w:t>ием, с проведением аттестации (на 663,7 тыс. рублей) в связи со снижением количества обращений (сделки носят заявительный характер);</w:t>
      </w:r>
    </w:p>
    <w:p w:rsidR="00816398" w:rsidRDefault="00EA1A73">
      <w:pPr>
        <w:ind w:firstLine="700"/>
        <w:jc w:val="both"/>
        <w:rPr>
          <w:color w:val="000000"/>
        </w:rPr>
      </w:pPr>
      <w:r>
        <w:rPr>
          <w:rFonts w:ascii="Times New Roman" w:eastAsia="Times New Roman" w:hAnsi="Times New Roman" w:cs="Times New Roman"/>
          <w:color w:val="000000"/>
          <w:sz w:val="26"/>
          <w:szCs w:val="26"/>
        </w:rPr>
        <w:t>- сборам за пользование объектами животного мира и за пользование объектами водных биологических ресурсов на 1 080,1 тыс. р</w:t>
      </w:r>
      <w:r>
        <w:rPr>
          <w:rFonts w:ascii="Times New Roman" w:eastAsia="Times New Roman" w:hAnsi="Times New Roman" w:cs="Times New Roman"/>
          <w:color w:val="000000"/>
          <w:sz w:val="26"/>
          <w:szCs w:val="26"/>
        </w:rPr>
        <w:t>ублей (на 23,0 %) связано со снижением количества выданных разрешений (квот) на вылов рыбы.</w:t>
      </w:r>
    </w:p>
    <w:p w:rsidR="00816398" w:rsidRDefault="00EA1A73">
      <w:pPr>
        <w:ind w:firstLine="700"/>
        <w:jc w:val="both"/>
        <w:rPr>
          <w:color w:val="000000"/>
        </w:rPr>
      </w:pPr>
      <w:r>
        <w:rPr>
          <w:rFonts w:ascii="Times New Roman" w:eastAsia="Times New Roman" w:hAnsi="Times New Roman" w:cs="Times New Roman"/>
          <w:color w:val="000000"/>
          <w:sz w:val="26"/>
          <w:szCs w:val="26"/>
        </w:rPr>
        <w:t>Рост налоговых поступлений в окружной бюджет к уровню поступлений 2024 года отмечен по следующим доходам:</w:t>
      </w:r>
    </w:p>
    <w:p w:rsidR="00816398" w:rsidRDefault="00EA1A73">
      <w:pPr>
        <w:ind w:firstLine="700"/>
        <w:jc w:val="both"/>
        <w:rPr>
          <w:color w:val="000000"/>
        </w:rPr>
      </w:pPr>
      <w:r>
        <w:rPr>
          <w:rFonts w:ascii="Times New Roman" w:eastAsia="Times New Roman" w:hAnsi="Times New Roman" w:cs="Times New Roman"/>
          <w:color w:val="000000"/>
          <w:sz w:val="26"/>
          <w:szCs w:val="26"/>
        </w:rPr>
        <w:t>- налогу на имущество организаций на 780 144,3 тыс. рублей</w:t>
      </w:r>
      <w:r>
        <w:rPr>
          <w:rFonts w:ascii="Times New Roman" w:eastAsia="Times New Roman" w:hAnsi="Times New Roman" w:cs="Times New Roman"/>
          <w:color w:val="000000"/>
          <w:sz w:val="26"/>
          <w:szCs w:val="26"/>
        </w:rPr>
        <w:t xml:space="preserve"> (на 15,5 %) связан с представлением налогоплательщиками нефтедобывающей отрасли в 2024 году уточненных деклараций «к уменьшению» за 2020, 2021, 2022 годы, что обусловлено переквалификацией в движимое имущество кустовых площадок нефтяных скважин на основан</w:t>
      </w:r>
      <w:r>
        <w:rPr>
          <w:rFonts w:ascii="Times New Roman" w:eastAsia="Times New Roman" w:hAnsi="Times New Roman" w:cs="Times New Roman"/>
          <w:color w:val="000000"/>
          <w:sz w:val="26"/>
          <w:szCs w:val="26"/>
        </w:rPr>
        <w:t>ии решения Арбитражного суда;</w:t>
      </w:r>
    </w:p>
    <w:p w:rsidR="00816398" w:rsidRDefault="00EA1A73">
      <w:pPr>
        <w:ind w:firstLine="700"/>
        <w:jc w:val="both"/>
        <w:rPr>
          <w:color w:val="000000"/>
        </w:rPr>
      </w:pPr>
      <w:r>
        <w:rPr>
          <w:rFonts w:ascii="Times New Roman" w:eastAsia="Times New Roman" w:hAnsi="Times New Roman" w:cs="Times New Roman"/>
          <w:color w:val="000000"/>
          <w:sz w:val="26"/>
          <w:szCs w:val="26"/>
        </w:rPr>
        <w:t>- налогу на доходы физических лиц на 174 844,1 тыс. рублей (на 8,1 %) связан с ростом фонда оплаты труда;</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доходам от уплаты акцизов на 173 297,1 тыс. рублей (на 30,0 %) обусловлен увеличением норматива распределения доходов </w:t>
      </w:r>
      <w:r>
        <w:rPr>
          <w:rFonts w:ascii="Times New Roman" w:eastAsia="Times New Roman" w:hAnsi="Times New Roman" w:cs="Times New Roman"/>
          <w:color w:val="000000"/>
          <w:sz w:val="26"/>
          <w:szCs w:val="26"/>
        </w:rPr>
        <w:t>от акцизов на нефтепродукты в бюджет Ненецкого автономного округа;</w:t>
      </w:r>
    </w:p>
    <w:p w:rsidR="00816398" w:rsidRDefault="00EA1A73">
      <w:pPr>
        <w:ind w:firstLine="700"/>
        <w:jc w:val="both"/>
        <w:rPr>
          <w:color w:val="000000"/>
        </w:rPr>
      </w:pPr>
      <w:r>
        <w:rPr>
          <w:rFonts w:ascii="Times New Roman" w:eastAsia="Times New Roman" w:hAnsi="Times New Roman" w:cs="Times New Roman"/>
          <w:color w:val="000000"/>
          <w:sz w:val="26"/>
          <w:szCs w:val="26"/>
        </w:rPr>
        <w:t>- налогу на профессиональный доход на 7 662,8 тыс. рублей связан с установлением норматива зачисления налога с 1 января 2025 года в окружной бюджет (до 01.01.2025 года налог зачислялся в бю</w:t>
      </w:r>
      <w:r>
        <w:rPr>
          <w:rFonts w:ascii="Times New Roman" w:eastAsia="Times New Roman" w:hAnsi="Times New Roman" w:cs="Times New Roman"/>
          <w:color w:val="000000"/>
          <w:sz w:val="26"/>
          <w:szCs w:val="26"/>
        </w:rPr>
        <w:t>джет Архангельской области);</w:t>
      </w:r>
    </w:p>
    <w:p w:rsidR="00816398" w:rsidRDefault="00EA1A73">
      <w:pPr>
        <w:ind w:firstLine="700"/>
        <w:jc w:val="both"/>
        <w:rPr>
          <w:color w:val="000000"/>
        </w:rPr>
      </w:pPr>
      <w:r>
        <w:rPr>
          <w:rFonts w:ascii="Times New Roman" w:eastAsia="Times New Roman" w:hAnsi="Times New Roman" w:cs="Times New Roman"/>
          <w:color w:val="000000"/>
          <w:sz w:val="26"/>
          <w:szCs w:val="26"/>
        </w:rPr>
        <w:t>- транспортному налогу на 2 445,7 тыс. рублей (на 5,1 %) связан с увеличением налоговой базы.</w:t>
      </w:r>
    </w:p>
    <w:p w:rsidR="00816398" w:rsidRDefault="00EA1A73">
      <w:pPr>
        <w:spacing w:line="240" w:lineRule="atLeast"/>
        <w:ind w:firstLine="700"/>
        <w:jc w:val="both"/>
        <w:rPr>
          <w:color w:val="000000"/>
        </w:rPr>
      </w:pPr>
      <w:r>
        <w:rPr>
          <w:rFonts w:ascii="Times New Roman" w:eastAsia="Times New Roman" w:hAnsi="Times New Roman" w:cs="Times New Roman"/>
          <w:color w:val="000000"/>
          <w:sz w:val="26"/>
          <w:szCs w:val="26"/>
        </w:rPr>
        <w:t xml:space="preserve">Неналоговые доходы составили 12 630 585,3 тыс. рублей, или 105,2 % к уточненному плану неналоговых доходов в сумме 12 003 307,8 тыс. </w:t>
      </w:r>
      <w:r>
        <w:rPr>
          <w:rFonts w:ascii="Times New Roman" w:eastAsia="Times New Roman" w:hAnsi="Times New Roman" w:cs="Times New Roman"/>
          <w:color w:val="000000"/>
          <w:sz w:val="26"/>
          <w:szCs w:val="26"/>
        </w:rPr>
        <w:t>рублей. В общем объеме доходов окружного бюджета доля неналоговых доходов составила 43,0 %.  </w:t>
      </w:r>
    </w:p>
    <w:p w:rsidR="00816398" w:rsidRDefault="00EA1A73">
      <w:pPr>
        <w:ind w:firstLine="700"/>
        <w:jc w:val="both"/>
        <w:rPr>
          <w:color w:val="000000"/>
        </w:rPr>
      </w:pPr>
      <w:r>
        <w:rPr>
          <w:rFonts w:ascii="Times New Roman" w:eastAsia="Times New Roman" w:hAnsi="Times New Roman" w:cs="Times New Roman"/>
          <w:color w:val="000000"/>
          <w:sz w:val="26"/>
          <w:szCs w:val="26"/>
        </w:rPr>
        <w:t>Наибольший удельный вес в структуре неналоговых доходов окружного бюджета занимают:</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доходы в виде доли прибыльной продукции государства при выполнении соглашения </w:t>
      </w:r>
      <w:r>
        <w:rPr>
          <w:rFonts w:ascii="Times New Roman" w:eastAsia="Times New Roman" w:hAnsi="Times New Roman" w:cs="Times New Roman"/>
          <w:color w:val="000000"/>
          <w:sz w:val="26"/>
          <w:szCs w:val="26"/>
        </w:rPr>
        <w:t>о разделе продукции по проекту «Харьягинское месторождение» в размере 70,1 %, в сумме 8 857 220,2 тыс. рублей, или 104,6 % к плану в сумме 8 466 845,8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доходы от операций по управлению остатками средств на едином казначейском счете, зачисляемые</w:t>
      </w:r>
      <w:r>
        <w:rPr>
          <w:rFonts w:ascii="Times New Roman" w:eastAsia="Times New Roman" w:hAnsi="Times New Roman" w:cs="Times New Roman"/>
          <w:color w:val="000000"/>
          <w:sz w:val="26"/>
          <w:szCs w:val="26"/>
        </w:rPr>
        <w:t xml:space="preserve"> в бюджеты субъектов Российской Федерации, в размере</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color w:val="000000"/>
          <w:sz w:val="26"/>
          <w:szCs w:val="26"/>
        </w:rPr>
        <w:t>26,8 %, в сумме 3 382 409,0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Фактические поступления неналоговых доходов относительно 2024 года уменьшились на 2 884 018,8 тыс. рублей, или на 18,6 %. </w:t>
      </w:r>
    </w:p>
    <w:p w:rsidR="00816398" w:rsidRDefault="00EA1A73">
      <w:pPr>
        <w:ind w:firstLine="700"/>
        <w:jc w:val="both"/>
        <w:rPr>
          <w:color w:val="000000"/>
        </w:rPr>
      </w:pPr>
      <w:r>
        <w:rPr>
          <w:rFonts w:ascii="Times New Roman" w:eastAsia="Times New Roman" w:hAnsi="Times New Roman" w:cs="Times New Roman"/>
          <w:color w:val="000000"/>
          <w:sz w:val="26"/>
          <w:szCs w:val="26"/>
        </w:rPr>
        <w:t>Снижение неналоговых поступлений по сра</w:t>
      </w:r>
      <w:r>
        <w:rPr>
          <w:rFonts w:ascii="Times New Roman" w:eastAsia="Times New Roman" w:hAnsi="Times New Roman" w:cs="Times New Roman"/>
          <w:color w:val="000000"/>
          <w:sz w:val="26"/>
          <w:szCs w:val="26"/>
        </w:rPr>
        <w:t>внению с 2024 годом отмечено по доходам в виде доли прибыльной продукции государства при выполнении соглашения о разделе продукции по проекту «Харьягинское месторождение» на</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color w:val="000000"/>
          <w:sz w:val="26"/>
          <w:szCs w:val="26"/>
        </w:rPr>
        <w:t>4 710 059,1 тыс. рублей, или на 34,7 % в результате изменений макроэкономических п</w:t>
      </w:r>
      <w:r>
        <w:rPr>
          <w:rFonts w:ascii="Times New Roman" w:eastAsia="Times New Roman" w:hAnsi="Times New Roman" w:cs="Times New Roman"/>
          <w:color w:val="000000"/>
          <w:sz w:val="26"/>
          <w:szCs w:val="26"/>
        </w:rPr>
        <w:t>оказателей (снижение цены на нефть и курса доллара США), а также в связи с увеличением объема возмещаемых затрат при выполнении соглашения о разделе продукции по проекту «Харьягинское месторождение».</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Рост неналоговых поступлений в окружной бюджет к уровню </w:t>
      </w:r>
      <w:r>
        <w:rPr>
          <w:rFonts w:ascii="Times New Roman" w:eastAsia="Times New Roman" w:hAnsi="Times New Roman" w:cs="Times New Roman"/>
          <w:color w:val="000000"/>
          <w:sz w:val="26"/>
          <w:szCs w:val="26"/>
        </w:rPr>
        <w:t>поступлений 2024 года отмечен по доходам от операций по управлению остатками средств на едином казначейском счете, зачисляемым в бюджеты субъектов Российской Федерации, на 1 808 325,9 тыс. рублей, или на 114,9 % в связи с размещением денежных средств в бол</w:t>
      </w:r>
      <w:r>
        <w:rPr>
          <w:rFonts w:ascii="Times New Roman" w:eastAsia="Times New Roman" w:hAnsi="Times New Roman" w:cs="Times New Roman"/>
          <w:color w:val="000000"/>
          <w:sz w:val="26"/>
          <w:szCs w:val="26"/>
        </w:rPr>
        <w:t>ьшем объеме и увеличением ключевой ставки, а также зачислением доходов за декабрь 2023 года в декабре 2023 года (в январе 2024 года поступлений нет).</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Доля безвозмездных поступлений в общем объеме доходов окружного бюджета составила 10,8 %, в сумме 3 153 368,1 тыс. рублей, или 103,1 % к уточненному плану в сумме 3 059 114,1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Исполнение окружного бюджета по кодам бюджетной классификации доход</w:t>
      </w:r>
      <w:r>
        <w:rPr>
          <w:rFonts w:ascii="Times New Roman" w:eastAsia="Times New Roman" w:hAnsi="Times New Roman" w:cs="Times New Roman"/>
          <w:color w:val="000000"/>
          <w:sz w:val="26"/>
          <w:szCs w:val="26"/>
        </w:rPr>
        <w:t>ов за 2025 год представлено в следующей таблице:</w:t>
      </w:r>
    </w:p>
    <w:p w:rsidR="00816398" w:rsidRDefault="00EA1A73">
      <w:pPr>
        <w:ind w:firstLine="700"/>
        <w:jc w:val="both"/>
        <w:rPr>
          <w:color w:val="000000"/>
        </w:rPr>
      </w:pPr>
      <w:r>
        <w:rPr>
          <w:rFonts w:ascii="Times New Roman" w:eastAsia="Times New Roman" w:hAnsi="Times New Roman" w:cs="Times New Roman"/>
          <w:color w:val="000000"/>
          <w:sz w:val="26"/>
          <w:szCs w:val="26"/>
        </w:rPr>
        <w:t> </w:t>
      </w:r>
    </w:p>
    <w:tbl>
      <w:tblPr>
        <w:tblW w:w="9420" w:type="dxa"/>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gridCol w:w="360"/>
        <w:gridCol w:w="360"/>
      </w:tblGrid>
      <w:tr w:rsidR="00816398">
        <w:trPr>
          <w:trHeight w:val="96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000000"/>
                <w:sz w:val="18"/>
                <w:szCs w:val="18"/>
              </w:rPr>
              <w:t> </w:t>
            </w:r>
          </w:p>
          <w:p w:rsidR="00816398" w:rsidRDefault="00EA1A73">
            <w:pPr>
              <w:jc w:val="center"/>
              <w:rPr>
                <w:color w:val="000000"/>
              </w:rPr>
            </w:pPr>
            <w:r>
              <w:rPr>
                <w:rFonts w:ascii="Times New Roman" w:eastAsia="Times New Roman" w:hAnsi="Times New Roman" w:cs="Times New Roman"/>
                <w:b/>
                <w:color w:val="000000"/>
                <w:sz w:val="18"/>
                <w:szCs w:val="18"/>
              </w:rPr>
              <w:t> </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000000"/>
                <w:sz w:val="18"/>
                <w:szCs w:val="18"/>
              </w:rPr>
              <w:t>Наименование статьи дохода</w:t>
            </w:r>
          </w:p>
        </w:tc>
        <w:tc>
          <w:tcPr>
            <w:tcW w:w="126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000000"/>
                <w:sz w:val="18"/>
                <w:szCs w:val="18"/>
              </w:rPr>
              <w:t xml:space="preserve">Уточненный план </w:t>
            </w:r>
          </w:p>
          <w:p w:rsidR="00816398" w:rsidRDefault="00EA1A73">
            <w:pPr>
              <w:jc w:val="center"/>
              <w:rPr>
                <w:color w:val="000000"/>
              </w:rPr>
            </w:pPr>
            <w:r>
              <w:rPr>
                <w:rFonts w:ascii="Times New Roman" w:eastAsia="Times New Roman" w:hAnsi="Times New Roman" w:cs="Times New Roman"/>
                <w:b/>
                <w:color w:val="000000"/>
                <w:sz w:val="18"/>
                <w:szCs w:val="18"/>
              </w:rPr>
              <w:t>на 2025 год</w:t>
            </w:r>
            <w:r>
              <w:rPr>
                <w:rFonts w:ascii="Times New Roman" w:eastAsia="Times New Roman" w:hAnsi="Times New Roman" w:cs="Times New Roman"/>
                <w:b/>
                <w:color w:val="000000"/>
                <w:sz w:val="18"/>
                <w:szCs w:val="18"/>
              </w:rPr>
              <w:br/>
              <w:t>(кассовый план)</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000000"/>
                <w:sz w:val="18"/>
                <w:szCs w:val="18"/>
              </w:rPr>
              <w:t>Исполнено</w:t>
            </w:r>
            <w:r>
              <w:rPr>
                <w:rFonts w:ascii="Times New Roman" w:eastAsia="Times New Roman" w:hAnsi="Times New Roman" w:cs="Times New Roman"/>
                <w:b/>
                <w:color w:val="000000"/>
                <w:sz w:val="18"/>
                <w:szCs w:val="18"/>
              </w:rPr>
              <w:br/>
            </w:r>
            <w:r>
              <w:rPr>
                <w:rFonts w:ascii="Times New Roman" w:eastAsia="Times New Roman" w:hAnsi="Times New Roman" w:cs="Times New Roman"/>
                <w:b/>
                <w:color w:val="000000"/>
                <w:sz w:val="18"/>
                <w:szCs w:val="18"/>
              </w:rPr>
              <w:br/>
            </w:r>
            <w:r>
              <w:rPr>
                <w:rFonts w:ascii="Times New Roman" w:eastAsia="Times New Roman" w:hAnsi="Times New Roman" w:cs="Times New Roman"/>
                <w:b/>
                <w:color w:val="000000"/>
                <w:sz w:val="18"/>
                <w:szCs w:val="18"/>
              </w:rPr>
              <w:br/>
            </w:r>
            <w:r>
              <w:rPr>
                <w:rFonts w:ascii="Times New Roman" w:eastAsia="Times New Roman" w:hAnsi="Times New Roman" w:cs="Times New Roman"/>
                <w:b/>
                <w:color w:val="000000"/>
                <w:sz w:val="18"/>
                <w:szCs w:val="18"/>
              </w:rPr>
              <w:br/>
            </w:r>
            <w:r>
              <w:rPr>
                <w:rFonts w:ascii="Times New Roman" w:eastAsia="Times New Roman" w:hAnsi="Times New Roman" w:cs="Times New Roman"/>
                <w:b/>
                <w:color w:val="000000"/>
                <w:sz w:val="18"/>
                <w:szCs w:val="18"/>
              </w:rPr>
              <w:br/>
            </w:r>
            <w:r>
              <w:rPr>
                <w:rFonts w:ascii="Times New Roman" w:eastAsia="Times New Roman" w:hAnsi="Times New Roman" w:cs="Times New Roman"/>
                <w:b/>
                <w:color w:val="000000"/>
                <w:sz w:val="18"/>
                <w:szCs w:val="18"/>
              </w:rPr>
              <w:br/>
            </w:r>
          </w:p>
        </w:tc>
        <w:tc>
          <w:tcPr>
            <w:tcW w:w="6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000000"/>
                <w:sz w:val="18"/>
                <w:szCs w:val="18"/>
              </w:rPr>
              <w:t>% испол</w:t>
            </w:r>
          </w:p>
          <w:p w:rsidR="00816398" w:rsidRDefault="00EA1A73">
            <w:pPr>
              <w:jc w:val="center"/>
              <w:rPr>
                <w:color w:val="000000"/>
              </w:rPr>
            </w:pPr>
            <w:r>
              <w:rPr>
                <w:rFonts w:ascii="Times New Roman" w:eastAsia="Times New Roman" w:hAnsi="Times New Roman" w:cs="Times New Roman"/>
                <w:b/>
                <w:color w:val="000000"/>
                <w:sz w:val="18"/>
                <w:szCs w:val="18"/>
              </w:rPr>
              <w:t>нения</w:t>
            </w:r>
          </w:p>
        </w:tc>
        <w:tc>
          <w:tcPr>
            <w:tcW w:w="84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000000"/>
                <w:sz w:val="18"/>
                <w:szCs w:val="18"/>
              </w:rPr>
              <w:t>Доля от общих доходов (%)</w:t>
            </w:r>
          </w:p>
        </w:tc>
      </w:tr>
      <w:tr w:rsidR="00816398">
        <w:trPr>
          <w:trHeight w:val="229"/>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ИТОГО ДОХОДОВ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28 676 642,3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29 353 733,5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102,4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r>
      <w:tr w:rsidR="00816398">
        <w:trPr>
          <w:trHeight w:val="40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000 1 00 00000 00</w:t>
            </w:r>
            <w:r>
              <w:rPr>
                <w:rFonts w:ascii="Times New Roman" w:eastAsia="Times New Roman" w:hAnsi="Times New Roman" w:cs="Times New Roman"/>
                <w:color w:val="000000"/>
                <w:sz w:val="18"/>
                <w:szCs w:val="18"/>
              </w:rPr>
              <w:t xml:space="preserve">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НАЛОГОВЫЕ И НЕНАЛОГОВЫЕ ДОХОДЫ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25 617 528,2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26 200 365,4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102,3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89,3</w:t>
            </w:r>
          </w:p>
        </w:tc>
      </w:tr>
      <w:tr w:rsidR="00816398">
        <w:trPr>
          <w:trHeight w:val="409"/>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НАЛОГИ НА ПРИБЫЛЬ, ДОХОДЫ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6 889 962,3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6 799 113,5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23,2</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000 1 01 01000 00 0000 110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прибыль организаций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4 519 819,3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4 454 911,0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15,2</w:t>
            </w:r>
          </w:p>
        </w:tc>
      </w:tr>
      <w:tr w:rsidR="00816398">
        <w:trPr>
          <w:trHeight w:val="54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000 1 01 01010 00 0000 110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прибыль организаций, зачисляемый в бюджеты бюджетной системы Российской Федерации по соответствующим ставкам</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3 140 000,0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3 101 898,4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10,6</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000 1 01 01012 02 0000 110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прибыль организаций, кроме налога, </w:t>
            </w:r>
            <w:r>
              <w:rPr>
                <w:rFonts w:ascii="Times New Roman" w:eastAsia="Times New Roman" w:hAnsi="Times New Roman" w:cs="Times New Roman"/>
                <w:color w:val="000000"/>
                <w:sz w:val="18"/>
                <w:szCs w:val="18"/>
              </w:rPr>
              <w:t>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w:t>
            </w:r>
            <w:r>
              <w:rPr>
                <w:rFonts w:ascii="Times New Roman" w:eastAsia="Times New Roman" w:hAnsi="Times New Roman" w:cs="Times New Roman"/>
                <w:color w:val="000000"/>
                <w:sz w:val="18"/>
                <w:szCs w:val="18"/>
              </w:rPr>
              <w:t>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3 140 000,0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w:t>
            </w:r>
            <w:r>
              <w:rPr>
                <w:rFonts w:ascii="Times New Roman" w:eastAsia="Times New Roman" w:hAnsi="Times New Roman" w:cs="Times New Roman"/>
                <w:color w:val="000000"/>
                <w:sz w:val="18"/>
                <w:szCs w:val="18"/>
              </w:rPr>
              <w:t xml:space="preserve"> 106 423,3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10,6</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000 1 01 01014 02 0000 110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w:t>
            </w:r>
            <w:r>
              <w:rPr>
                <w:rFonts w:ascii="Times New Roman" w:eastAsia="Times New Roman" w:hAnsi="Times New Roman" w:cs="Times New Roman"/>
                <w:color w:val="000000"/>
                <w:sz w:val="18"/>
                <w:szCs w:val="18"/>
              </w:rPr>
              <w:t xml:space="preserve"> числе перерасчеты, недоимка и задолженность), зачисляемый в бюджеты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-4 524,9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60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000 1 01 01020 00 0000 110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прибыль организаций при выполнении соглашений о разработке месторождений нефти и газа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1 065 461,3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xml:space="preserve">1 </w:t>
            </w:r>
            <w:r>
              <w:rPr>
                <w:rFonts w:ascii="Times New Roman" w:eastAsia="Times New Roman" w:hAnsi="Times New Roman" w:cs="Times New Roman"/>
                <w:color w:val="000000"/>
                <w:sz w:val="18"/>
                <w:szCs w:val="18"/>
              </w:rPr>
              <w:t>078 829,9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101,3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3,7</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000 1 01 01024 01 0000 110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прибыль организаций при выполнении Соглашений о разработке месторождений нефти и газа, расположенных в Северо-Западном федеральном округе, на условиях соглашений о разделе продукции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1 065 461,3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1 078</w:t>
            </w:r>
            <w:r>
              <w:rPr>
                <w:rFonts w:ascii="Times New Roman" w:eastAsia="Times New Roman" w:hAnsi="Times New Roman" w:cs="Times New Roman"/>
                <w:color w:val="000000"/>
                <w:sz w:val="18"/>
                <w:szCs w:val="18"/>
              </w:rPr>
              <w:t xml:space="preserve"> 829,9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101,3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3,7</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000 1 01 01120 01 0000 110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w:t>
            </w:r>
            <w:r>
              <w:rPr>
                <w:rFonts w:ascii="Times New Roman" w:eastAsia="Times New Roman" w:hAnsi="Times New Roman" w:cs="Times New Roman"/>
                <w:color w:val="000000"/>
                <w:sz w:val="18"/>
                <w:szCs w:val="18"/>
              </w:rPr>
              <w:t xml:space="preserve">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w:t>
            </w:r>
            <w:r>
              <w:rPr>
                <w:rFonts w:ascii="Times New Roman" w:eastAsia="Times New Roman" w:hAnsi="Times New Roman" w:cs="Times New Roman"/>
                <w:color w:val="000000"/>
                <w:sz w:val="18"/>
                <w:szCs w:val="18"/>
              </w:rPr>
              <w:t>деральном бюджете</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309 358,0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259 840,4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84,0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0,9</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000 1 01 01130 01 0000 110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w:t>
            </w:r>
            <w:r>
              <w:rPr>
                <w:rFonts w:ascii="Times New Roman" w:eastAsia="Times New Roman" w:hAnsi="Times New Roman" w:cs="Times New Roman"/>
                <w:color w:val="000000"/>
                <w:sz w:val="18"/>
                <w:szCs w:val="18"/>
              </w:rPr>
              <w:t>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w:t>
            </w:r>
            <w:r>
              <w:rPr>
                <w:rFonts w:ascii="Times New Roman" w:eastAsia="Times New Roman" w:hAnsi="Times New Roman" w:cs="Times New Roman"/>
                <w:color w:val="000000"/>
                <w:sz w:val="18"/>
                <w:szCs w:val="18"/>
              </w:rPr>
              <w:t>ии и местными бюджетами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5 000,0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14 342,3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286,8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371"/>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000 1 01 02000 01 0000 110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2 370 143,0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2 344 202,5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000 1 01 02010 01 0000 110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с доходов, источником которых является налоговый </w:t>
            </w:r>
            <w:r>
              <w:rPr>
                <w:rFonts w:ascii="Times New Roman" w:eastAsia="Times New Roman" w:hAnsi="Times New Roman" w:cs="Times New Roman"/>
                <w:color w:val="000000"/>
                <w:sz w:val="18"/>
                <w:szCs w:val="18"/>
              </w:rPr>
              <w:t>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w:t>
            </w:r>
            <w:r>
              <w:rPr>
                <w:rFonts w:ascii="Times New Roman" w:eastAsia="Times New Roman" w:hAnsi="Times New Roman" w:cs="Times New Roman"/>
                <w:color w:val="000000"/>
                <w:sz w:val="18"/>
                <w:szCs w:val="18"/>
              </w:rPr>
              <w:t xml:space="preserve">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w:t>
            </w:r>
            <w:r>
              <w:rPr>
                <w:rFonts w:ascii="Times New Roman" w:eastAsia="Times New Roman" w:hAnsi="Times New Roman" w:cs="Times New Roman"/>
                <w:color w:val="000000"/>
                <w:sz w:val="18"/>
                <w:szCs w:val="18"/>
              </w:rPr>
              <w:t>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832 391,9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1 192 247,2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143,2</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000 1 01 </w:t>
            </w:r>
            <w:r>
              <w:rPr>
                <w:rFonts w:ascii="Times New Roman" w:eastAsia="Times New Roman" w:hAnsi="Times New Roman" w:cs="Times New Roman"/>
                <w:color w:val="000000"/>
                <w:sz w:val="18"/>
                <w:szCs w:val="18"/>
              </w:rPr>
              <w:t>02020 01 0000 110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w:t>
            </w:r>
            <w:r>
              <w:rPr>
                <w:rFonts w:ascii="Times New Roman" w:eastAsia="Times New Roman" w:hAnsi="Times New Roman" w:cs="Times New Roman"/>
                <w:color w:val="000000"/>
                <w:sz w:val="18"/>
                <w:szCs w:val="18"/>
              </w:rPr>
              <w:t>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w:t>
            </w:r>
            <w:r>
              <w:rPr>
                <w:rFonts w:ascii="Times New Roman" w:eastAsia="Times New Roman" w:hAnsi="Times New Roman" w:cs="Times New Roman"/>
                <w:color w:val="000000"/>
                <w:sz w:val="18"/>
                <w:szCs w:val="18"/>
              </w:rPr>
              <w:t>ога, не превышающей 312 тысяч рублей за налоговые периоды после 1 января 2025 года)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1 039,7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786,6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75,7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000 1 01 02021 01 0000 110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w:t>
            </w:r>
            <w:r>
              <w:rPr>
                <w:rFonts w:ascii="Times New Roman" w:eastAsia="Times New Roman" w:hAnsi="Times New Roman" w:cs="Times New Roman"/>
                <w:color w:val="000000"/>
                <w:sz w:val="18"/>
                <w:szCs w:val="18"/>
              </w:rPr>
              <w:t>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w:t>
            </w:r>
            <w:r>
              <w:rPr>
                <w:rFonts w:ascii="Times New Roman" w:eastAsia="Times New Roman" w:hAnsi="Times New Roman" w:cs="Times New Roman"/>
                <w:color w:val="000000"/>
                <w:sz w:val="18"/>
                <w:szCs w:val="18"/>
              </w:rPr>
              <w:t>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954,8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686,6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71,9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Calibri" w:eastAsia="Calibri" w:hAnsi="Calibri" w:cs="Calibri"/>
                <w:color w:val="000000"/>
                <w:sz w:val="18"/>
                <w:szCs w:val="18"/>
              </w:rPr>
              <w:t>0</w:t>
            </w:r>
            <w:r>
              <w:rPr>
                <w:rFonts w:ascii="Times New Roman" w:eastAsia="Times New Roman" w:hAnsi="Times New Roman" w:cs="Times New Roman"/>
                <w:color w:val="000000"/>
                <w:sz w:val="18"/>
                <w:szCs w:val="18"/>
              </w:rPr>
              <w:t>00 1 01 02022 01 0000 110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с доходов, </w:t>
            </w:r>
            <w:r>
              <w:rPr>
                <w:rFonts w:ascii="Times New Roman" w:eastAsia="Times New Roman" w:hAnsi="Times New Roman" w:cs="Times New Roman"/>
                <w:color w:val="000000"/>
                <w:sz w:val="18"/>
                <w:szCs w:val="18"/>
              </w:rPr>
              <w:t>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w:t>
            </w:r>
            <w:r>
              <w:rPr>
                <w:rFonts w:ascii="Times New Roman" w:eastAsia="Times New Roman" w:hAnsi="Times New Roman" w:cs="Times New Roman"/>
                <w:color w:val="000000"/>
                <w:sz w:val="18"/>
                <w:szCs w:val="18"/>
              </w:rPr>
              <w:t>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268,1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597,9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223,0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000 1 01 02023 01 0000 110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w:t>
            </w:r>
            <w:r>
              <w:rPr>
                <w:rFonts w:ascii="Times New Roman" w:eastAsia="Times New Roman" w:hAnsi="Times New Roman" w:cs="Times New Roman"/>
                <w:color w:val="000000"/>
                <w:sz w:val="18"/>
                <w:szCs w:val="18"/>
              </w:rPr>
              <w:t>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3 402 тысячи рублей, относящейся к части налоговой базы, превышающей 20 м</w:t>
            </w:r>
            <w:r>
              <w:rPr>
                <w:rFonts w:ascii="Times New Roman" w:eastAsia="Times New Roman" w:hAnsi="Times New Roman" w:cs="Times New Roman"/>
                <w:color w:val="000000"/>
                <w:sz w:val="18"/>
                <w:szCs w:val="18"/>
              </w:rPr>
              <w:t>иллионов рублей и составляющей не более 50 миллионов рублей)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52,5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000 1 01 02024 01 0000 110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w:t>
            </w:r>
            <w:r>
              <w:rPr>
                <w:rFonts w:ascii="Times New Roman" w:eastAsia="Times New Roman" w:hAnsi="Times New Roman" w:cs="Times New Roman"/>
                <w:color w:val="000000"/>
                <w:sz w:val="18"/>
                <w:szCs w:val="18"/>
              </w:rPr>
              <w:t xml:space="preserve">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превышающей </w:t>
            </w:r>
            <w:r>
              <w:rPr>
                <w:rFonts w:ascii="Times New Roman" w:eastAsia="Times New Roman" w:hAnsi="Times New Roman" w:cs="Times New Roman"/>
                <w:color w:val="000000"/>
                <w:sz w:val="18"/>
                <w:szCs w:val="18"/>
              </w:rPr>
              <w:t>9 402 тысячи рублей, относящейся к части налоговой базы, превышающей 50 миллионов рублей)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122,9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000 1 01 02030 01 0000 110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 с доходов, полученных физическими лицами в соответствии со статьей 228 Налогового кодекса</w:t>
            </w:r>
            <w:r>
              <w:rPr>
                <w:rFonts w:ascii="Times New Roman" w:eastAsia="Times New Roman" w:hAnsi="Times New Roman" w:cs="Times New Roman"/>
                <w:color w:val="000000"/>
                <w:sz w:val="18"/>
                <w:szCs w:val="18"/>
              </w:rPr>
              <w:t xml:space="preserve">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w:t>
            </w:r>
            <w:r>
              <w:rPr>
                <w:rFonts w:ascii="Times New Roman" w:eastAsia="Times New Roman" w:hAnsi="Times New Roman" w:cs="Times New Roman"/>
                <w:color w:val="000000"/>
                <w:sz w:val="18"/>
                <w:szCs w:val="18"/>
              </w:rPr>
              <w:t>аря 2025 года, а также в части суммы налога, не превышающей 312 тысяч рублей за налоговые периоды после 1 января 2025 года)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8 888,4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9 988,8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112,4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000 1 01 02040 01 0000 110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в виде фиксированных авансовых платежей с </w:t>
            </w:r>
            <w:r>
              <w:rPr>
                <w:rFonts w:ascii="Times New Roman" w:eastAsia="Times New Roman" w:hAnsi="Times New Roman" w:cs="Times New Roman"/>
                <w:color w:val="000000"/>
                <w:sz w:val="18"/>
                <w:szCs w:val="18"/>
              </w:rPr>
              <w:t>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6 650,5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5 605,5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84,3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000 1 01 0208</w:t>
            </w:r>
            <w:r>
              <w:rPr>
                <w:rFonts w:ascii="Times New Roman" w:eastAsia="Times New Roman" w:hAnsi="Times New Roman" w:cs="Times New Roman"/>
                <w:color w:val="000000"/>
                <w:sz w:val="18"/>
                <w:szCs w:val="18"/>
              </w:rPr>
              <w:t>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w:t>
            </w:r>
            <w:r>
              <w:rPr>
                <w:rFonts w:ascii="Times New Roman" w:eastAsia="Times New Roman" w:hAnsi="Times New Roman" w:cs="Times New Roman"/>
                <w:color w:val="000000"/>
                <w:sz w:val="18"/>
                <w:szCs w:val="18"/>
              </w:rPr>
              <w:t>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w:t>
            </w:r>
            <w:r>
              <w:rPr>
                <w:rFonts w:ascii="Times New Roman" w:eastAsia="Times New Roman" w:hAnsi="Times New Roman" w:cs="Times New Roman"/>
                <w:color w:val="000000"/>
                <w:sz w:val="18"/>
                <w:szCs w:val="18"/>
              </w:rPr>
              <w:t>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w:t>
            </w:r>
            <w:r>
              <w:rPr>
                <w:rFonts w:ascii="Times New Roman" w:eastAsia="Times New Roman" w:hAnsi="Times New Roman" w:cs="Times New Roman"/>
                <w:color w:val="000000"/>
                <w:sz w:val="18"/>
                <w:szCs w:val="18"/>
              </w:rPr>
              <w:t>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w:t>
            </w:r>
            <w:r>
              <w:rPr>
                <w:rFonts w:ascii="Times New Roman" w:eastAsia="Times New Roman" w:hAnsi="Times New Roman" w:cs="Times New Roman"/>
                <w:color w:val="000000"/>
                <w:sz w:val="18"/>
                <w:szCs w:val="18"/>
              </w:rPr>
              <w:t xml:space="preserve">алоговых баз, </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32 165,8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22 419,2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69,7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000 1 01 02130 01 0000 110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w:t>
            </w:r>
            <w:r>
              <w:rPr>
                <w:rFonts w:ascii="Times New Roman" w:eastAsia="Times New Roman" w:hAnsi="Times New Roman" w:cs="Times New Roman"/>
                <w:color w:val="000000"/>
                <w:sz w:val="18"/>
                <w:szCs w:val="18"/>
              </w:rPr>
              <w:t>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6 014,7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4 642,9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77,2</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000 1 01 02140 01 0000 110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тысяч рублей за налоговые периоды до 1 ян</w:t>
            </w:r>
            <w:r>
              <w:rPr>
                <w:rFonts w:ascii="Times New Roman" w:eastAsia="Times New Roman" w:hAnsi="Times New Roman" w:cs="Times New Roman"/>
                <w:color w:val="000000"/>
                <w:sz w:val="18"/>
                <w:szCs w:val="18"/>
              </w:rPr>
              <w:t>варя 2025 года, а также в части суммы налога, превышающей 312 тысяч рублей за налоговые периоды после 1 января 2025 года)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15 820,9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20 239,9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127,9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000 1 01 02150 01 0000 110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 в части суммы налога, превышающей 702 тысячи ру</w:t>
            </w:r>
            <w:r>
              <w:rPr>
                <w:rFonts w:ascii="Times New Roman" w:eastAsia="Times New Roman" w:hAnsi="Times New Roman" w:cs="Times New Roman"/>
                <w:color w:val="000000"/>
                <w:sz w:val="18"/>
                <w:szCs w:val="18"/>
              </w:rPr>
              <w:t>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w:t>
            </w:r>
            <w:r>
              <w:rPr>
                <w:rFonts w:ascii="Times New Roman" w:eastAsia="Times New Roman" w:hAnsi="Times New Roman" w:cs="Times New Roman"/>
                <w:color w:val="000000"/>
                <w:sz w:val="18"/>
                <w:szCs w:val="18"/>
              </w:rPr>
              <w:t>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w:t>
            </w:r>
            <w:r>
              <w:rPr>
                <w:rFonts w:ascii="Times New Roman" w:eastAsia="Times New Roman" w:hAnsi="Times New Roman" w:cs="Times New Roman"/>
                <w:color w:val="000000"/>
                <w:sz w:val="18"/>
                <w:szCs w:val="18"/>
              </w:rPr>
              <w:t xml:space="preserve">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w:t>
            </w:r>
            <w:r>
              <w:rPr>
                <w:rFonts w:ascii="Times New Roman" w:eastAsia="Times New Roman" w:hAnsi="Times New Roman" w:cs="Times New Roman"/>
                <w:color w:val="000000"/>
                <w:sz w:val="18"/>
                <w:szCs w:val="18"/>
              </w:rPr>
              <w:t xml:space="preserve">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8 854,5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7 605,4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85,9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000 1 01 02160 01 0000 110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w:t>
            </w:r>
            <w:r>
              <w:rPr>
                <w:rFonts w:ascii="Times New Roman" w:eastAsia="Times New Roman" w:hAnsi="Times New Roman" w:cs="Times New Roman"/>
                <w:color w:val="000000"/>
                <w:sz w:val="18"/>
                <w:szCs w:val="18"/>
              </w:rPr>
              <w:t>физических лиц в части суммы налога, превышающей 3 402 тысячи рублей, относящейся к части налоговой базы, превышающей 20 миллионов рублей и составляющей не более 50 миллионов рублей (за исключением налога на доходы физических лиц в отношении доходов, указа</w:t>
            </w:r>
            <w:r>
              <w:rPr>
                <w:rFonts w:ascii="Times New Roman" w:eastAsia="Times New Roman" w:hAnsi="Times New Roman" w:cs="Times New Roman"/>
                <w:color w:val="000000"/>
                <w:sz w:val="18"/>
                <w:szCs w:val="18"/>
              </w:rPr>
              <w:t>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w:t>
            </w:r>
            <w:r>
              <w:rPr>
                <w:rFonts w:ascii="Times New Roman" w:eastAsia="Times New Roman" w:hAnsi="Times New Roman" w:cs="Times New Roman"/>
                <w:color w:val="000000"/>
                <w:sz w:val="18"/>
                <w:szCs w:val="18"/>
              </w:rPr>
              <w:t>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w:t>
            </w:r>
            <w:r>
              <w:rPr>
                <w:rFonts w:ascii="Times New Roman" w:eastAsia="Times New Roman" w:hAnsi="Times New Roman" w:cs="Times New Roman"/>
                <w:color w:val="000000"/>
                <w:sz w:val="18"/>
                <w:szCs w:val="18"/>
              </w:rPr>
              <w:t>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2 130,4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240,6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w:t>
            </w:r>
            <w:r>
              <w:rPr>
                <w:rFonts w:ascii="Times New Roman" w:eastAsia="Times New Roman" w:hAnsi="Times New Roman" w:cs="Times New Roman"/>
                <w:color w:val="000000"/>
                <w:sz w:val="18"/>
                <w:szCs w:val="18"/>
              </w:rPr>
              <w:t>1,3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000 1 01 02170 01 0000 110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 в части суммы налога, превышающей 9 402 тысячи рублей, относящейся к части налоговой базы, превышающей 50 миллионов рублей (за исключением налога на доходы физических лиц в отношении доходо</w:t>
            </w:r>
            <w:r>
              <w:rPr>
                <w:rFonts w:ascii="Times New Roman" w:eastAsia="Times New Roman" w:hAnsi="Times New Roman" w:cs="Times New Roman"/>
                <w:color w:val="000000"/>
                <w:sz w:val="18"/>
                <w:szCs w:val="18"/>
              </w:rPr>
              <w:t>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w:t>
            </w:r>
            <w:r>
              <w:rPr>
                <w:rFonts w:ascii="Times New Roman" w:eastAsia="Times New Roman" w:hAnsi="Times New Roman" w:cs="Times New Roman"/>
                <w:color w:val="000000"/>
                <w:sz w:val="18"/>
                <w:szCs w:val="18"/>
              </w:rPr>
              <w:t>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w:t>
            </w:r>
            <w:r>
              <w:rPr>
                <w:rFonts w:ascii="Times New Roman" w:eastAsia="Times New Roman" w:hAnsi="Times New Roman" w:cs="Times New Roman"/>
                <w:color w:val="000000"/>
                <w:sz w:val="18"/>
                <w:szCs w:val="18"/>
              </w:rPr>
              <w:t xml:space="preserve">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w:t>
            </w:r>
            <w:r>
              <w:rPr>
                <w:rFonts w:ascii="Times New Roman" w:eastAsia="Times New Roman" w:hAnsi="Times New Roman" w:cs="Times New Roman"/>
                <w:color w:val="000000"/>
                <w:sz w:val="18"/>
                <w:szCs w:val="18"/>
              </w:rPr>
              <w:t>ящейся к части налоговой базы, превышающей 2,4 миллиона рублей)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3 036,0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000 1 01 02200 01 0000 110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в части суммы налога, относящейся к сумме налоговых баз, указанных в пункте 6.1 статьи 210 Налогового кодекса </w:t>
            </w:r>
            <w:r>
              <w:rPr>
                <w:rFonts w:ascii="Times New Roman" w:eastAsia="Times New Roman" w:hAnsi="Times New Roman" w:cs="Times New Roman"/>
                <w:color w:val="000000"/>
                <w:sz w:val="18"/>
                <w:szCs w:val="18"/>
              </w:rPr>
              <w:t>Российской Федерации, не превышающей 5 миллионов рублей, за налоговые периоды после 1 января 2025 года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000 1 01 02210 01 0000 110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в части суммы налога, относящейся к налоговой базе, указанной в пункте 6.2 </w:t>
            </w:r>
            <w:r>
              <w:rPr>
                <w:rFonts w:ascii="Times New Roman" w:eastAsia="Times New Roman" w:hAnsi="Times New Roman" w:cs="Times New Roman"/>
                <w:color w:val="000000"/>
                <w:sz w:val="18"/>
                <w:szCs w:val="18"/>
              </w:rPr>
              <w:t>статьи 210 Налогового кодекса Российской Федерации, не превышающей 5 миллионов рублей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1 387 729,4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1 077 641,9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77,7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3,7</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000 1 01 02230 01 0000 110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в части суммы налога, превышающей 650 тысяч рублей, относящейся к налоговой </w:t>
            </w:r>
            <w:r>
              <w:rPr>
                <w:rFonts w:ascii="Times New Roman" w:eastAsia="Times New Roman" w:hAnsi="Times New Roman" w:cs="Times New Roman"/>
                <w:color w:val="000000"/>
                <w:sz w:val="18"/>
                <w:szCs w:val="18"/>
              </w:rPr>
              <w:t>базе, указанной в пункте 6.2 статьи 210 Налогового кодекса Российской Федерации, превышающей 5 миллионов рублей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64 022,5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1 479,3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54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НАЛОГИ НА ТОВАРЫ (РАБОТЫ, УСЛУГИ), РЕАЛИЗУЕМЫЕ НА ТЕРРИТОРИИ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765 331,1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750 097,2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w:t>
            </w:r>
          </w:p>
        </w:tc>
      </w:tr>
      <w:tr w:rsidR="00816398">
        <w:trPr>
          <w:trHeight w:val="58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000 1 03 02000 01 0000 110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Акцизы по подакцизным товарам (продукции), производимым на территории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765 331,1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750 097,2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000 1 03 02140 01 0000 110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уплаты акцизов на алкогольную продукцию с объемной</w:t>
            </w:r>
            <w:r>
              <w:rPr>
                <w:rFonts w:ascii="Times New Roman" w:eastAsia="Times New Roman" w:hAnsi="Times New Roman" w:cs="Times New Roman"/>
                <w:color w:val="000000"/>
                <w:sz w:val="18"/>
                <w:szCs w:val="18"/>
              </w:rPr>
              <w:t xml:space="preserve">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виноградосодержащих напитков, плодовых</w:t>
            </w:r>
            <w:r>
              <w:rPr>
                <w:rFonts w:ascii="Times New Roman" w:eastAsia="Times New Roman" w:hAnsi="Times New Roman" w:cs="Times New Roman"/>
                <w:color w:val="000000"/>
                <w:sz w:val="18"/>
                <w:szCs w:val="18"/>
              </w:rPr>
              <w:t xml:space="preserve">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w:t>
            </w:r>
            <w:r>
              <w:rPr>
                <w:rFonts w:ascii="Times New Roman" w:eastAsia="Times New Roman" w:hAnsi="Times New Roman" w:cs="Times New Roman"/>
                <w:color w:val="000000"/>
                <w:sz w:val="18"/>
                <w:szCs w:val="18"/>
              </w:rPr>
              <w:t>я крепленого (ликерного) вина), подлежащие распределению в бюджеты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119 000,1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125 743,9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105,7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0,4</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000 1 03 02190 01 0000 110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от уплаты акцизов на этиловый спирт из пищевого сырья, винный спирт, виноградный спирт (за </w:t>
            </w:r>
            <w:r>
              <w:rPr>
                <w:rFonts w:ascii="Times New Roman" w:eastAsia="Times New Roman" w:hAnsi="Times New Roman" w:cs="Times New Roman"/>
                <w:color w:val="000000"/>
                <w:sz w:val="18"/>
                <w:szCs w:val="18"/>
              </w:rPr>
              <w:t>исключением дистиллятов винного, виноградного, плодового, коньячного, кальвадосного, вискового),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w:t>
            </w:r>
            <w:r>
              <w:rPr>
                <w:rFonts w:ascii="Times New Roman" w:eastAsia="Times New Roman" w:hAnsi="Times New Roman" w:cs="Times New Roman"/>
                <w:color w:val="000000"/>
                <w:sz w:val="18"/>
                <w:szCs w:val="18"/>
              </w:rPr>
              <w:t>ным законом о федеральном бюджете)</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4 206,4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4 306,6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102,4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000 1 03 02200 01 0000 110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от уплаты акцизов на этиловый спирт из пищевого сырья (дистилляты винный, виноградный, плодовый, коньячный, кальвадосный, висковый), производимый на территории </w:t>
            </w:r>
            <w:r>
              <w:rPr>
                <w:rFonts w:ascii="Times New Roman" w:eastAsia="Times New Roman" w:hAnsi="Times New Roman" w:cs="Times New Roman"/>
                <w:color w:val="000000"/>
                <w:sz w:val="18"/>
                <w:szCs w:val="18"/>
              </w:rPr>
              <w:t>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000 1 03 02210 01 0000 110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от уплаты акцизов на спиртосодержащую </w:t>
            </w:r>
            <w:r>
              <w:rPr>
                <w:rFonts w:ascii="Times New Roman" w:eastAsia="Times New Roman" w:hAnsi="Times New Roman" w:cs="Times New Roman"/>
                <w:color w:val="000000"/>
                <w:sz w:val="18"/>
                <w:szCs w:val="18"/>
              </w:rPr>
              <w:t>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264,1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1 321,6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500,4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000 1 03 02220 01 0000 110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w:t>
            </w:r>
            <w:r>
              <w:rPr>
                <w:rFonts w:ascii="Times New Roman" w:eastAsia="Times New Roman" w:hAnsi="Times New Roman" w:cs="Times New Roman"/>
                <w:color w:val="000000"/>
                <w:sz w:val="18"/>
                <w:szCs w:val="18"/>
              </w:rPr>
              <w:t>е)</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1 759,1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1 801,9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102,4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000 1 03 02230 01 0000 110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w:t>
            </w:r>
            <w:r>
              <w:rPr>
                <w:rFonts w:ascii="Times New Roman" w:eastAsia="Times New Roman" w:hAnsi="Times New Roman" w:cs="Times New Roman"/>
                <w:color w:val="000000"/>
                <w:sz w:val="18"/>
                <w:szCs w:val="18"/>
              </w:rPr>
              <w:t>отчислений в местные бюджеты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325 461,2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312 943,9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96,2</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000 1 03 02240 01 0000 110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w:t>
            </w:r>
            <w:r>
              <w:rPr>
                <w:rFonts w:ascii="Times New Roman" w:eastAsia="Times New Roman" w:hAnsi="Times New Roman" w:cs="Times New Roman"/>
                <w:color w:val="000000"/>
                <w:sz w:val="18"/>
                <w:szCs w:val="18"/>
              </w:rPr>
              <w:t>Федерации и местными бюджетами с учетом установленных дифференцированных нормативов отчислений в местные бюджеты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1 722,7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1 831,1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106,3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000 1 03 02250 01 0000 110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уплаты акцизов на автомобильный бензин, подлежащие распределению между бюджетам</w:t>
            </w:r>
            <w:r>
              <w:rPr>
                <w:rFonts w:ascii="Times New Roman" w:eastAsia="Times New Roman" w:hAnsi="Times New Roman" w:cs="Times New Roman"/>
                <w:color w:val="000000"/>
                <w:sz w:val="18"/>
                <w:szCs w:val="18"/>
              </w:rPr>
              <w:t>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339 652,9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333 422,8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98,2</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000 1 03 02260 01 0000 110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от уплаты акцизов на прямогонный бензин, подлежащие </w:t>
            </w:r>
            <w:r>
              <w:rPr>
                <w:rFonts w:ascii="Times New Roman" w:eastAsia="Times New Roman" w:hAnsi="Times New Roman" w:cs="Times New Roman"/>
                <w:color w:val="000000"/>
                <w:sz w:val="18"/>
                <w:szCs w:val="18"/>
              </w:rPr>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-26 735,4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-31 290,2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117,0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321"/>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000 1 05 00000 00 0000 000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НАЛОГИ НА СОВОКУПНЫЙ ДОХОД</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xml:space="preserve">7 </w:t>
            </w:r>
            <w:r>
              <w:rPr>
                <w:rFonts w:ascii="Times New Roman" w:eastAsia="Times New Roman" w:hAnsi="Times New Roman" w:cs="Times New Roman"/>
                <w:color w:val="000000"/>
                <w:sz w:val="18"/>
                <w:szCs w:val="18"/>
              </w:rPr>
              <w:t>100,0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7 662,8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107,9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313"/>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000 1 05 06000 01 0000 110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профессиональный доход</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7 100,0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7 662,8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107,9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6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000 1 06 00000 00 0000 000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НАЛОГИ НА ИМУЩЕСТВО</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5 793 457,0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5 851 856,3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101,0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20,0</w:t>
            </w:r>
          </w:p>
        </w:tc>
      </w:tr>
      <w:tr w:rsidR="00816398">
        <w:trPr>
          <w:trHeight w:val="42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000 1 06 02000 02 0000 110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имущество организаций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xml:space="preserve">5 </w:t>
            </w:r>
            <w:r>
              <w:rPr>
                <w:rFonts w:ascii="Times New Roman" w:eastAsia="Times New Roman" w:hAnsi="Times New Roman" w:cs="Times New Roman"/>
                <w:color w:val="000000"/>
                <w:sz w:val="18"/>
                <w:szCs w:val="18"/>
              </w:rPr>
              <w:t>744 257,0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5 801 650,3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101,0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19,8</w:t>
            </w:r>
          </w:p>
        </w:tc>
      </w:tr>
      <w:tr w:rsidR="00816398">
        <w:trPr>
          <w:trHeight w:val="40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000 1 06 04000 02 0000 110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Транспортный налог</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49 200,0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50 206,0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102,0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r>
      <w:tr w:rsidR="00816398">
        <w:trPr>
          <w:trHeight w:val="40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000 1 06 04011 02 0000 110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Транспортный налог с организаций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9 400,0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9 564,8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101,8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01"/>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000 1 06 04012 02 0000 110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Транспортный налог с физических </w:t>
            </w:r>
            <w:r>
              <w:rPr>
                <w:rFonts w:ascii="Times New Roman" w:eastAsia="Times New Roman" w:hAnsi="Times New Roman" w:cs="Times New Roman"/>
                <w:color w:val="000000"/>
                <w:sz w:val="18"/>
                <w:szCs w:val="18"/>
              </w:rPr>
              <w:t>лиц</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39 800,0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40 641,2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102,1</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64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000 1 07 00000 00 0000 000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НАЛОГИ, СБОРЫ И РЕГУЛЯРНЫЕ ПЛАТЕЖИ ЗА ПОЛЬЗОВАНИЕ ПРИРОДНЫМИ РЕСУРСАМИ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152 850,7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156 138,6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102,2</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0,5</w:t>
            </w:r>
          </w:p>
        </w:tc>
      </w:tr>
      <w:tr w:rsidR="00816398">
        <w:trPr>
          <w:trHeight w:val="389"/>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000 1 07 01000 01 0000 110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добычу полезных ископаемых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11 561,5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14 233,0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123,1</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38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000 1 07 01020 01 0000 110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Налог на добычу общераспространенных полезных ископаемых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11 561,5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14 233,0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123,1</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54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000 1 07 02000 01 0000 110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Регулярные платежи за добычу полезных ископаемых (роялти) при выполнении соглашений о разделе продукции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138 456,4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138 281,8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0,5</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000 1 07 02020 01 0000 110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Регулярные платежи за добычу полезных ископаемых (роялти) при выполнении соглашений о разделе продукции в виде углеводородного сырья, за исключением газа горючего природного</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138 456,4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138 281,8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0,5</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w:t>
            </w:r>
            <w:r>
              <w:rPr>
                <w:rFonts w:ascii="Times New Roman" w:eastAsia="Times New Roman" w:hAnsi="Times New Roman" w:cs="Times New Roman"/>
                <w:color w:val="000000"/>
                <w:sz w:val="18"/>
                <w:szCs w:val="18"/>
              </w:rPr>
              <w:t xml:space="preserve"> 07 02023 01 0000 110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Регулярные платежи за добычу полезных ископаемых (роялти) при выполнении соглашений о разделе продукции по проекту "Харьягинское месторождение" в виде углеводородного сырья, за исключением газа горючего природного</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138 456,4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138 281,8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0,5</w:t>
            </w:r>
          </w:p>
        </w:tc>
      </w:tr>
      <w:tr w:rsidR="00816398">
        <w:trPr>
          <w:trHeight w:val="58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000 1 07 04000 01 0000 110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Сборы за пользование объектами животного мира и за пользование объектами водных биологических ресурсов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2 832,8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3 623,8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127,9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000 1 07 04010 01 0000 110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Сбор за пользование объектами животного мира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83,0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85,2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102,7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6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000 1 07 04020 01 0000 110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Сбор за пользование объектами водных биологических ресурсов (исключая внутренние водные объекты)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2 300,0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3 242,3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141,0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51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000 1 07 04030 01 0000 110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Сбор за пользование объектами водных биологических ресурсов (по </w:t>
            </w:r>
            <w:r>
              <w:rPr>
                <w:rFonts w:ascii="Times New Roman" w:eastAsia="Times New Roman" w:hAnsi="Times New Roman" w:cs="Times New Roman"/>
                <w:color w:val="000000"/>
                <w:sz w:val="18"/>
                <w:szCs w:val="18"/>
              </w:rPr>
              <w:t>внутренним водным объектам)</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449,8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296,3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65,9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65"/>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ГОСУДАРСТВЕННАЯ ПОШЛИНА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5 519,3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4 911,7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89,0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000 1 08 06000 01 0000 110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Государственная пошлина за совершение действий, связанных с приобретением гражданства Российской </w:t>
            </w:r>
            <w:r>
              <w:rPr>
                <w:rFonts w:ascii="Times New Roman" w:eastAsia="Times New Roman" w:hAnsi="Times New Roman" w:cs="Times New Roman"/>
                <w:color w:val="000000"/>
                <w:sz w:val="18"/>
                <w:szCs w:val="18"/>
              </w:rPr>
              <w:t>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31,0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40,8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131,6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000 1 08 07000 01 0000 110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Государственная пошлина за государственную регистрацию, а также за </w:t>
            </w:r>
            <w:r>
              <w:rPr>
                <w:rFonts w:ascii="Times New Roman" w:eastAsia="Times New Roman" w:hAnsi="Times New Roman" w:cs="Times New Roman"/>
                <w:color w:val="000000"/>
                <w:sz w:val="18"/>
                <w:szCs w:val="18"/>
              </w:rPr>
              <w:t>совершение прочих юридически значимых действий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5 488,3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4 870,9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88,8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000 1 08 07020 01 0000 110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Государственная пошлина за государственную регистрацию прав, ограничений (обременений) прав на недвижимое имущество и сделок с ним</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2 301,0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613,3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000 1 08 07080 01 0000 110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1 308,5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1 224,3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93,6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000 1 08 07082 </w:t>
            </w:r>
            <w:r>
              <w:rPr>
                <w:rFonts w:ascii="Times New Roman" w:eastAsia="Times New Roman" w:hAnsi="Times New Roman" w:cs="Times New Roman"/>
                <w:color w:val="000000"/>
                <w:sz w:val="18"/>
                <w:szCs w:val="18"/>
              </w:rPr>
              <w:t>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xml:space="preserve">1 </w:t>
            </w:r>
            <w:r>
              <w:rPr>
                <w:rFonts w:ascii="Times New Roman" w:eastAsia="Times New Roman" w:hAnsi="Times New Roman" w:cs="Times New Roman"/>
                <w:color w:val="000000"/>
                <w:sz w:val="18"/>
                <w:szCs w:val="18"/>
              </w:rPr>
              <w:t>308,5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1 224,3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93,6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3"/>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000 1 08 07100 01 0000 110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Государственная пошлина за выдачу и обмен паспорта гражданина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78,5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75,7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96,4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000 1 08 07110 01 0000 110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Государственная пошлина за государственную регистрацию межрегиональных, </w:t>
            </w:r>
            <w:r>
              <w:rPr>
                <w:rFonts w:ascii="Times New Roman" w:eastAsia="Times New Roman" w:hAnsi="Times New Roman" w:cs="Times New Roman"/>
                <w:color w:val="000000"/>
                <w:sz w:val="18"/>
                <w:szCs w:val="18"/>
              </w:rPr>
              <w:t>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000 1 08 07110 01 0103 110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Государственная пошлина за государственную </w:t>
            </w:r>
            <w:r>
              <w:rPr>
                <w:rFonts w:ascii="Times New Roman" w:eastAsia="Times New Roman" w:hAnsi="Times New Roman" w:cs="Times New Roman"/>
                <w:color w:val="000000"/>
                <w:sz w:val="18"/>
                <w:szCs w:val="18"/>
              </w:rPr>
              <w:t>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 (государственная пошлина за государственную регистрацию иных обще</w:t>
            </w:r>
            <w:r>
              <w:rPr>
                <w:rFonts w:ascii="Times New Roman" w:eastAsia="Times New Roman" w:hAnsi="Times New Roman" w:cs="Times New Roman"/>
                <w:color w:val="000000"/>
                <w:sz w:val="18"/>
                <w:szCs w:val="18"/>
              </w:rPr>
              <w:t>ственных объединений (отделений общественных объединений)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000 1 08 07140 01 0000 110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w:t>
            </w:r>
            <w:r>
              <w:rPr>
                <w:rFonts w:ascii="Times New Roman" w:eastAsia="Times New Roman" w:hAnsi="Times New Roman" w:cs="Times New Roman"/>
                <w:color w:val="000000"/>
                <w:sz w:val="18"/>
                <w:szCs w:val="18"/>
              </w:rPr>
              <w:t>в на транспортные средства, регистрационных знаков, водительских удостоверений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1 297,0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1 905,7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146,9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000 1 08 07141 01 0000 110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Государственная пошлина за государственную регистрацию транспортных средств и иные юридически значимые действия </w:t>
            </w:r>
            <w:r>
              <w:rPr>
                <w:rFonts w:ascii="Times New Roman" w:eastAsia="Times New Roman" w:hAnsi="Times New Roman" w:cs="Times New Roman"/>
                <w:color w:val="000000"/>
                <w:sz w:val="18"/>
                <w:szCs w:val="18"/>
              </w:rPr>
              <w:t>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22,9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208,2</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000 1 08 07142 01 0000 110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Государственная пошлина за </w:t>
            </w:r>
            <w:r>
              <w:rPr>
                <w:rFonts w:ascii="Times New Roman" w:eastAsia="Times New Roman" w:hAnsi="Times New Roman" w:cs="Times New Roman"/>
                <w:color w:val="000000"/>
                <w:sz w:val="18"/>
                <w:szCs w:val="18"/>
              </w:rPr>
              <w:t>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w:t>
            </w:r>
            <w:r>
              <w:rPr>
                <w:rFonts w:ascii="Times New Roman" w:eastAsia="Times New Roman" w:hAnsi="Times New Roman" w:cs="Times New Roman"/>
                <w:color w:val="000000"/>
                <w:sz w:val="18"/>
                <w:szCs w:val="18"/>
              </w:rPr>
              <w:t>ов к ним, государственной регистрацией мототранспортных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w:t>
            </w:r>
            <w:r>
              <w:rPr>
                <w:rFonts w:ascii="Times New Roman" w:eastAsia="Times New Roman" w:hAnsi="Times New Roman" w:cs="Times New Roman"/>
                <w:color w:val="000000"/>
                <w:sz w:val="18"/>
                <w:szCs w:val="18"/>
              </w:rPr>
              <w:t>и машинами, в том числе взамен утраченных или пришедших в негодность</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1 286,0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1 882,8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146,4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000 1 08 07340 01 0000 110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Государственная пошлина за выдачу свидетельства о государственной аккредитации региональной спортивной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000 1 08 07380 01 0000 110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w:t>
            </w:r>
            <w:r>
              <w:rPr>
                <w:rFonts w:ascii="Times New Roman" w:eastAsia="Times New Roman" w:hAnsi="Times New Roman" w:cs="Times New Roman"/>
                <w:color w:val="000000"/>
                <w:sz w:val="18"/>
                <w:szCs w:val="18"/>
              </w:rPr>
              <w:t>дерации в области образования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000 1 08 07390 01 0000 110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Государственная пошлина за действия органов исполнительной власти субъектов Российской Федерации по проставлению апостиля на документах государственного образца об образовании, об </w:t>
            </w:r>
            <w:r>
              <w:rPr>
                <w:rFonts w:ascii="Times New Roman" w:eastAsia="Times New Roman" w:hAnsi="Times New Roman" w:cs="Times New Roman"/>
                <w:color w:val="000000"/>
                <w:sz w:val="18"/>
                <w:szCs w:val="18"/>
              </w:rPr>
              <w:t>ученых степенях и ученых званиях в пределах переданных полномочий Российской Федерации в области образования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000 1 08 07400 01 0000 110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Государственная пошлина за действия уполномоченных органов субъектов Российской Федерации, связанные </w:t>
            </w:r>
            <w:r>
              <w:rPr>
                <w:rFonts w:ascii="Times New Roman" w:eastAsia="Times New Roman" w:hAnsi="Times New Roman" w:cs="Times New Roman"/>
                <w:color w:val="000000"/>
                <w:sz w:val="18"/>
                <w:szCs w:val="18"/>
              </w:rPr>
              <w:t>с лицензированием предпринимательской деятельности по управлению многоквартирными домами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000 1 08 07510 01 0000 110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Государственная пошлина за совершение уполномоченным органом исполнительной власти субъектов Российской Федерации юридически </w:t>
            </w:r>
            <w:r>
              <w:rPr>
                <w:rFonts w:ascii="Times New Roman" w:eastAsia="Times New Roman" w:hAnsi="Times New Roman" w:cs="Times New Roman"/>
                <w:color w:val="000000"/>
                <w:sz w:val="18"/>
                <w:szCs w:val="18"/>
              </w:rPr>
              <w:t>значимых действий, связанных с государственной регистрацией аттракционов, зачисляемая в бюджеты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000 1 08 07550 01 0000 110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Государственная пошлина за государственный кадастровый учет</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133,0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78,9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59,3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63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000 1 </w:t>
            </w:r>
            <w:r>
              <w:rPr>
                <w:rFonts w:ascii="Times New Roman" w:eastAsia="Times New Roman" w:hAnsi="Times New Roman" w:cs="Times New Roman"/>
                <w:color w:val="000000"/>
                <w:sz w:val="18"/>
                <w:szCs w:val="18"/>
              </w:rPr>
              <w:t>08 07560 01 0000 110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Государственная пошлина за осуществляемые одновременно государственный кадастровый учет и государственную регистрацию прав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354,0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956,8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270,3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000 1 08 07570 01 0000 110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Государственная пошлина за ускоренную процедуру </w:t>
            </w:r>
            <w:r>
              <w:rPr>
                <w:rFonts w:ascii="Times New Roman" w:eastAsia="Times New Roman" w:hAnsi="Times New Roman" w:cs="Times New Roman"/>
                <w:color w:val="000000"/>
                <w:sz w:val="18"/>
                <w:szCs w:val="18"/>
              </w:rPr>
              <w:t>государственного кадастрового учета и (или) государственной регистрации прав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ИСПОЛЬЗОВАНИЯ ИМУЩЕСТВА, НАХОДЯЩЕГОСЯ В ГОСУДАРСТВЕННОЙ И МУНИЦИПАЛЬНОЙ СОБСТВЕННОСТИ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3 203 693,1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3 403 407,2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106,2</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11,6</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w:t>
            </w:r>
            <w:r>
              <w:rPr>
                <w:rFonts w:ascii="Times New Roman" w:eastAsia="Times New Roman" w:hAnsi="Times New Roman" w:cs="Times New Roman"/>
                <w:color w:val="000000"/>
                <w:sz w:val="18"/>
                <w:szCs w:val="18"/>
              </w:rPr>
              <w:t xml:space="preserve"> 11 01000 00 0000 120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w:t>
            </w:r>
            <w:r>
              <w:rPr>
                <w:rFonts w:ascii="Times New Roman" w:eastAsia="Times New Roman" w:hAnsi="Times New Roman" w:cs="Times New Roman"/>
                <w:color w:val="000000"/>
                <w:sz w:val="18"/>
                <w:szCs w:val="18"/>
              </w:rPr>
              <w:t>ниям</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5 563,4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5 563,4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000 1 11 01020 02 0000 120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5 563,4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xml:space="preserve">5 </w:t>
            </w:r>
            <w:r>
              <w:rPr>
                <w:rFonts w:ascii="Times New Roman" w:eastAsia="Times New Roman" w:hAnsi="Times New Roman" w:cs="Times New Roman"/>
                <w:color w:val="000000"/>
                <w:sz w:val="18"/>
                <w:szCs w:val="18"/>
              </w:rPr>
              <w:t>563,4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6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000 1 11 02000 00 0000 120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размещения средств бюджетов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3 181 808,4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3 382 409,0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106,3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11,5</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000 1 11 02100 00 0000 120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от операций по управлению остатками средств на едином казначейском счете, зачисляемые в бюджеты </w:t>
            </w:r>
            <w:r>
              <w:rPr>
                <w:rFonts w:ascii="Times New Roman" w:eastAsia="Times New Roman" w:hAnsi="Times New Roman" w:cs="Times New Roman"/>
                <w:color w:val="000000"/>
                <w:sz w:val="18"/>
                <w:szCs w:val="18"/>
              </w:rPr>
              <w:t>бюджетной системы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3 181 808,4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3 382 409,0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106,3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11,5</w:t>
            </w:r>
          </w:p>
        </w:tc>
      </w:tr>
      <w:tr w:rsidR="00816398">
        <w:trPr>
          <w:trHeight w:val="6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000 1 11 02102 02 0000 120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3 181 808,4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xml:space="preserve">3 382 </w:t>
            </w:r>
            <w:r>
              <w:rPr>
                <w:rFonts w:ascii="Times New Roman" w:eastAsia="Times New Roman" w:hAnsi="Times New Roman" w:cs="Times New Roman"/>
                <w:color w:val="000000"/>
                <w:sz w:val="18"/>
                <w:szCs w:val="18"/>
              </w:rPr>
              <w:t>409,0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106,3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11,5</w:t>
            </w:r>
          </w:p>
        </w:tc>
      </w:tr>
      <w:tr w:rsidR="00816398">
        <w:trPr>
          <w:trHeight w:val="121"/>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000 1 11 03000 00 0000 120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Проценты, полученные от предоставления бюджетных кредитов внутри страны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53,8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53,8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000 1 11 03020 02 0000 120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Проценты, полученные от предоставления бюджетных кредитов внутри страны за счет средств </w:t>
            </w:r>
            <w:r>
              <w:rPr>
                <w:rFonts w:ascii="Times New Roman" w:eastAsia="Times New Roman" w:hAnsi="Times New Roman" w:cs="Times New Roman"/>
                <w:color w:val="000000"/>
                <w:sz w:val="18"/>
                <w:szCs w:val="18"/>
              </w:rPr>
              <w:t>бюджетов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53,8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53,8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555"/>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000 1 11 05000 00 0000 120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w:t>
            </w:r>
            <w:r>
              <w:rPr>
                <w:rFonts w:ascii="Times New Roman" w:eastAsia="Times New Roman" w:hAnsi="Times New Roman" w:cs="Times New Roman"/>
                <w:color w:val="000000"/>
                <w:sz w:val="18"/>
                <w:szCs w:val="18"/>
              </w:rPr>
              <w:t>и автономных учреждений, а также имущества государственных и муниципальных унитарных предприятий, в том числе казенных)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7 486,2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6 674,8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89,2</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000 1 11 05020 00 0000 120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получаемые в виде арендной платы за земли после разграничения </w:t>
            </w:r>
            <w:r>
              <w:rPr>
                <w:rFonts w:ascii="Times New Roman" w:eastAsia="Times New Roman" w:hAnsi="Times New Roman" w:cs="Times New Roman"/>
                <w:color w:val="000000"/>
                <w:sz w:val="18"/>
                <w:szCs w:val="18"/>
              </w:rPr>
              <w:t>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4 962,2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4 081,9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82,3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000 1 11 05022 02 0000 120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w:t>
            </w:r>
            <w:r>
              <w:rPr>
                <w:rFonts w:ascii="Times New Roman" w:eastAsia="Times New Roman" w:hAnsi="Times New Roman" w:cs="Times New Roman"/>
                <w:color w:val="000000"/>
                <w:sz w:val="18"/>
                <w:szCs w:val="18"/>
              </w:rPr>
              <w:t>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4 962,2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4 081,9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82,3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000 1 11 05070 00 0000 120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2 524,0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2 592,9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102,7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000 1 11 05072 02 0000 120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сдачи в аренду имущества, составляющего казну субъекта Российской Федерации (за исключением земельных участков)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2 524,0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2 592,9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102,7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000 1 11 05300 00 0000 120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по соглашениям об установлении сервитута в отношении земельных участков, н</w:t>
            </w:r>
            <w:r>
              <w:rPr>
                <w:rFonts w:ascii="Times New Roman" w:eastAsia="Times New Roman" w:hAnsi="Times New Roman" w:cs="Times New Roman"/>
                <w:color w:val="000000"/>
                <w:sz w:val="18"/>
                <w:szCs w:val="18"/>
              </w:rPr>
              <w:t>аходящихся в государственной или муниципальной собственности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000 1 11 05320 00 0000 120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по соглашениям об установлении сервитута в отношении земельных участков после разграничения государственной собственности на землю</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000 1 11 05322 02 0000 120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Плата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муниципальными </w:t>
            </w:r>
            <w:r>
              <w:rPr>
                <w:rFonts w:ascii="Times New Roman" w:eastAsia="Times New Roman" w:hAnsi="Times New Roman" w:cs="Times New Roman"/>
                <w:color w:val="000000"/>
                <w:sz w:val="18"/>
                <w:szCs w:val="18"/>
              </w:rPr>
              <w:t>учреждениями в отношении земельных участков, находящихся в собственности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34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000 1 11 07000 00 0000 120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Платежи от государственных и муниципальных унитарных предприятий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824,5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824,5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000 1 11 07010 00 </w:t>
            </w:r>
            <w:r>
              <w:rPr>
                <w:rFonts w:ascii="Times New Roman" w:eastAsia="Times New Roman" w:hAnsi="Times New Roman" w:cs="Times New Roman"/>
                <w:color w:val="000000"/>
                <w:sz w:val="18"/>
                <w:szCs w:val="18"/>
              </w:rPr>
              <w:t>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824,5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824,5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13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000 1 11 07012 02 0000 120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от перечисления части прибыли, остающейся </w:t>
            </w:r>
            <w:r>
              <w:rPr>
                <w:rFonts w:ascii="Times New Roman" w:eastAsia="Times New Roman" w:hAnsi="Times New Roman" w:cs="Times New Roman"/>
                <w:color w:val="000000"/>
                <w:sz w:val="18"/>
                <w:szCs w:val="18"/>
              </w:rPr>
              <w:t>после уплаты налогов и иных обязательных платежей государственных унитарных предприятий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824,5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824,5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000 1 11 09000 00 0000 120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Прочие доходы от использования имущества и прав, находящихся в государственной и </w:t>
            </w:r>
            <w:r>
              <w:rPr>
                <w:rFonts w:ascii="Times New Roman" w:eastAsia="Times New Roman" w:hAnsi="Times New Roman" w:cs="Times New Roman"/>
                <w:color w:val="000000"/>
                <w:sz w:val="18"/>
                <w:szCs w:val="18"/>
              </w:rPr>
              <w:t>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7 956,6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7 881,3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99,1</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000 1 11 09040 00 0000 120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Прочие поступления </w:t>
            </w:r>
            <w:r>
              <w:rPr>
                <w:rFonts w:ascii="Times New Roman" w:eastAsia="Times New Roman" w:hAnsi="Times New Roman" w:cs="Times New Roman"/>
                <w:color w:val="000000"/>
                <w:sz w:val="18"/>
                <w:szCs w:val="18"/>
              </w:rPr>
              <w:t>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7 956,6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7 8</w:t>
            </w:r>
            <w:r>
              <w:rPr>
                <w:rFonts w:ascii="Times New Roman" w:eastAsia="Times New Roman" w:hAnsi="Times New Roman" w:cs="Times New Roman"/>
                <w:color w:val="000000"/>
                <w:sz w:val="18"/>
                <w:szCs w:val="18"/>
              </w:rPr>
              <w:t>81,3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99,1</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000 1 11 09042 02 0000 120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w:t>
            </w:r>
            <w:r>
              <w:rPr>
                <w:rFonts w:ascii="Times New Roman" w:eastAsia="Times New Roman" w:hAnsi="Times New Roman" w:cs="Times New Roman"/>
                <w:color w:val="000000"/>
                <w:sz w:val="18"/>
                <w:szCs w:val="18"/>
              </w:rPr>
              <w:t>имущества государственных унитарных предприятий субъектов Российской Федерации, в том числе казенных)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7 956,6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7 881,3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99,1</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5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ПЛАТЕЖИ ПРИ ПОЛЬЗОВАНИИ ПРИРОДНЫМИ РЕСУРСАМИ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51 808,2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52 496,4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101,3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000 1 12 01000 01 0000 120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за негативное воздействие на окружающую среду</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13 006,6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14 503,3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111,5</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41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000 1 12 01010 01 0000 120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за выбросы загрязняющих веществ в атмосферный воздух стационарными объектами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4 596,2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5 264,9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114,5</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0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000 1 12 01030 01 0000 120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Плата за </w:t>
            </w:r>
            <w:r>
              <w:rPr>
                <w:rFonts w:ascii="Times New Roman" w:eastAsia="Times New Roman" w:hAnsi="Times New Roman" w:cs="Times New Roman"/>
                <w:color w:val="000000"/>
                <w:sz w:val="18"/>
                <w:szCs w:val="18"/>
              </w:rPr>
              <w:t>сбросы загрязняющих веществ в водные объекты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8,2</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0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000 1 12 01040 01 0000 120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за размещение отходов производства и потребления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952,1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938,8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59"/>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000 1 12 01041 01 0000 120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за размещение отходов производства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626,2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637,0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101,7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07"/>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000 1 12 01042 01 0000 120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за размещение твердых коммунальных отходов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325,9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301,8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92,6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39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000 1 12 01070 01 0000 120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Плата за выбросы загрязняющих веществ, образующихся при сжигании на факельных установках и (или) рассеивании попутного нефтяного </w:t>
            </w:r>
            <w:r>
              <w:rPr>
                <w:rFonts w:ascii="Times New Roman" w:eastAsia="Times New Roman" w:hAnsi="Times New Roman" w:cs="Times New Roman"/>
                <w:color w:val="000000"/>
                <w:sz w:val="18"/>
                <w:szCs w:val="18"/>
              </w:rPr>
              <w:t>газа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7 431,6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8 297,4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111,6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69"/>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000 1 12 02000 00 0000 120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Платежи при пользовании недрами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38 731,6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37 936,1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97,9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000 1 12 02010 01 0000 120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Разовые платежи за пользование недрами при наступлении определенных событий, оговоренных в лицензии, при </w:t>
            </w:r>
            <w:r>
              <w:rPr>
                <w:rFonts w:ascii="Times New Roman" w:eastAsia="Times New Roman" w:hAnsi="Times New Roman" w:cs="Times New Roman"/>
                <w:color w:val="000000"/>
                <w:sz w:val="18"/>
                <w:szCs w:val="18"/>
              </w:rPr>
              <w:t>пользовании недрами на территории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14 103,1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14 882,8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105,5</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000 1 12 02012 01 0000 120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Разовые платежи за пользование недрами при наступлении определенных событий, оговоренных в лицензии, при пользовании недрами на территории </w:t>
            </w:r>
            <w:r>
              <w:rPr>
                <w:rFonts w:ascii="Times New Roman" w:eastAsia="Times New Roman" w:hAnsi="Times New Roman" w:cs="Times New Roman"/>
                <w:color w:val="000000"/>
                <w:sz w:val="18"/>
                <w:szCs w:val="18"/>
              </w:rPr>
              <w:t>Российской Федерации по участкам недр местного значения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14 103,1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14 882,8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105,5</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393"/>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000 1 12 02030 01 0000 120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Регулярные платежи за пользование недрами при пользовании недрами на территории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24 400,0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22 733,9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93,2</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000 1 12 02050 </w:t>
            </w:r>
            <w:r>
              <w:rPr>
                <w:rFonts w:ascii="Times New Roman" w:eastAsia="Times New Roman" w:hAnsi="Times New Roman" w:cs="Times New Roman"/>
                <w:color w:val="000000"/>
                <w:sz w:val="18"/>
                <w:szCs w:val="18"/>
              </w:rPr>
              <w:t>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125,0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125,0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000 1 12 02052 01 0000 120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Плата за проведение </w:t>
            </w:r>
            <w:r>
              <w:rPr>
                <w:rFonts w:ascii="Times New Roman" w:eastAsia="Times New Roman" w:hAnsi="Times New Roman" w:cs="Times New Roman"/>
                <w:color w:val="000000"/>
                <w:sz w:val="18"/>
                <w:szCs w:val="18"/>
              </w:rPr>
              <w:t>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w:t>
            </w:r>
            <w:r>
              <w:rPr>
                <w:rFonts w:ascii="Times New Roman" w:eastAsia="Times New Roman" w:hAnsi="Times New Roman" w:cs="Times New Roman"/>
                <w:color w:val="000000"/>
                <w:sz w:val="18"/>
                <w:szCs w:val="18"/>
              </w:rPr>
              <w:t>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125,0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125,0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193"/>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000 1 12 02100 00 0000 120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Сборы за участие в конкурсе (аукционе) на право пользования</w:t>
            </w:r>
            <w:r>
              <w:rPr>
                <w:rFonts w:ascii="Times New Roman" w:eastAsia="Times New Roman" w:hAnsi="Times New Roman" w:cs="Times New Roman"/>
                <w:color w:val="000000"/>
                <w:sz w:val="18"/>
                <w:szCs w:val="18"/>
              </w:rPr>
              <w:t xml:space="preserve"> участками недр</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128,5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194,4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151,3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000 1 12 02102 02 0000 120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Сборы за участие в конкурсе (аукционе) на право пользования участками недр местного значения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128,5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194,4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151,3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167"/>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000 1 12 04000 00 0000 120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за использование лесов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57,0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81,4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315"/>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000 1 12 04010 00 0000 120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за использование лесов, расположенных на землях лесного фонда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57,0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81,4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000 1 12 04015 02 0000 120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Плата за использование лесов, расположенных на землях лесного фонда, в части платы по договору купли-продажи </w:t>
            </w:r>
            <w:r>
              <w:rPr>
                <w:rFonts w:ascii="Times New Roman" w:eastAsia="Times New Roman" w:hAnsi="Times New Roman" w:cs="Times New Roman"/>
                <w:color w:val="000000"/>
                <w:sz w:val="18"/>
                <w:szCs w:val="18"/>
              </w:rPr>
              <w:t>лесных насаждений для собственных нужд</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57,0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81,4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6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000 1 13 00000 00 0000 000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ОКАЗАНИЯ ПЛАТНЫХ УСЛУГ И КОМПЕНСАЦИИ ЗАТРАТ ГОСУДАРСТВА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26 301,9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31 288,5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119,0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30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000 1 13 01000 00 0000 130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оказания платных услуг (работ)</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2 437,9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2 453,4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63"/>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000 1 13 01031 01 0000 130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Плата за предоставление сведений из Единого государственного реестра недвижимости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16,4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55"/>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000 1 13 01990 00 0000 130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Прочие доходы от оказания платных услуг (работ)</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2 437,9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2 437,0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50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000 1 13 </w:t>
            </w:r>
            <w:r>
              <w:rPr>
                <w:rFonts w:ascii="Times New Roman" w:eastAsia="Times New Roman" w:hAnsi="Times New Roman" w:cs="Times New Roman"/>
                <w:color w:val="000000"/>
                <w:sz w:val="18"/>
                <w:szCs w:val="18"/>
              </w:rPr>
              <w:t>01992 02 0000 130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Прочие доходы от оказания платных услуг (работ) получателями средств бюджетов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2 437,9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2 437,0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43"/>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000 1 13 02000 00 0000 130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компенсации затрат государства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23 864,0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28 835,1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120,8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24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w:t>
            </w:r>
            <w:r>
              <w:rPr>
                <w:rFonts w:ascii="Times New Roman" w:eastAsia="Times New Roman" w:hAnsi="Times New Roman" w:cs="Times New Roman"/>
                <w:color w:val="000000"/>
                <w:sz w:val="18"/>
                <w:szCs w:val="18"/>
              </w:rPr>
              <w:t xml:space="preserve"> 13 02060 00 0000 130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поступающие в порядке возмещения расходов, понесенных в связи с эксплуатацией имущества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2 114,9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2 078,7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7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000 1 13 02062 02 0000 130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поступающие в порядке возмещения расходов, понесенных в связи с эксплуатацией</w:t>
            </w:r>
            <w:r>
              <w:rPr>
                <w:rFonts w:ascii="Times New Roman" w:eastAsia="Times New Roman" w:hAnsi="Times New Roman" w:cs="Times New Roman"/>
                <w:color w:val="000000"/>
                <w:sz w:val="18"/>
                <w:szCs w:val="18"/>
              </w:rPr>
              <w:t xml:space="preserve"> имущества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2 114,9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2 078,7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395"/>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000 1 13 02990 00 0000 130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Прочие доходы от компенсации затрат государства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21 749,1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26 756,4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123,0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11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000 1 13 02992 02 0000 130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Прочие доходы от компенсации затрат бюджетов субъектов </w:t>
            </w:r>
            <w:r>
              <w:rPr>
                <w:rFonts w:ascii="Times New Roman" w:eastAsia="Times New Roman" w:hAnsi="Times New Roman" w:cs="Times New Roman"/>
                <w:color w:val="000000"/>
                <w:sz w:val="18"/>
                <w:szCs w:val="18"/>
              </w:rPr>
              <w:t>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21 749,1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26 756,4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123,0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39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000 1 14 00000 00 0000 000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ПРОДАЖИ МАТЕРИАЛЬНЫХ И НЕМАТЕРИАЛЬНЫХ АКТИВОВ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8 479 515,8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8 869 890,1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104,6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30,2</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000 1 14 02000 00 0000 000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от реализации имущества, находящегося в </w:t>
            </w:r>
            <w:r>
              <w:rPr>
                <w:rFonts w:ascii="Times New Roman" w:eastAsia="Times New Roman" w:hAnsi="Times New Roman" w:cs="Times New Roman"/>
                <w:color w:val="000000"/>
                <w:sz w:val="18"/>
                <w:szCs w:val="18"/>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000 1 14 02020 02 0000 </w:t>
            </w:r>
            <w:r>
              <w:rPr>
                <w:rFonts w:ascii="Times New Roman" w:eastAsia="Times New Roman" w:hAnsi="Times New Roman" w:cs="Times New Roman"/>
                <w:color w:val="000000"/>
                <w:sz w:val="18"/>
                <w:szCs w:val="18"/>
              </w:rPr>
              <w:t>440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реализации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w:t>
            </w:r>
            <w:r>
              <w:rPr>
                <w:rFonts w:ascii="Times New Roman" w:eastAsia="Times New Roman" w:hAnsi="Times New Roman" w:cs="Times New Roman"/>
                <w:color w:val="000000"/>
                <w:sz w:val="18"/>
                <w:szCs w:val="18"/>
              </w:rPr>
              <w:t>ссийской Федерации, в том числе казенных), в части реализации материальных запасов по указанному имуществу</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000 1 14 02022 02 0000 440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реализации имущества, находящегося в оперативном управлении учреждений, находящихся в ведении</w:t>
            </w:r>
            <w:r>
              <w:rPr>
                <w:rFonts w:ascii="Times New Roman" w:eastAsia="Times New Roman" w:hAnsi="Times New Roman" w:cs="Times New Roman"/>
                <w:color w:val="000000"/>
                <w:sz w:val="18"/>
                <w:szCs w:val="18"/>
              </w:rPr>
              <w:t xml:space="preserve">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6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000 1 14 05000 01</w:t>
            </w:r>
            <w:r>
              <w:rPr>
                <w:rFonts w:ascii="Times New Roman" w:eastAsia="Times New Roman" w:hAnsi="Times New Roman" w:cs="Times New Roman"/>
                <w:color w:val="000000"/>
                <w:sz w:val="18"/>
                <w:szCs w:val="18"/>
              </w:rPr>
              <w:t xml:space="preserve"> 0000 440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в виде доли прибыльной продукции государства при выполнении соглашений о разделе продукции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8 466 845,8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8 857 220,2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104,6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30,2</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000 1 14 05030 01 0000 440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в виде доли прибыльной продукции государства при выполнении соглашения о </w:t>
            </w:r>
            <w:r>
              <w:rPr>
                <w:rFonts w:ascii="Times New Roman" w:eastAsia="Times New Roman" w:hAnsi="Times New Roman" w:cs="Times New Roman"/>
                <w:color w:val="000000"/>
                <w:sz w:val="18"/>
                <w:szCs w:val="18"/>
              </w:rPr>
              <w:t>разделе продукции по проекту "Харьягинское месторождение"</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8 466 845,8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8 857 220,2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104,6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30,2</w:t>
            </w:r>
          </w:p>
        </w:tc>
      </w:tr>
      <w:tr w:rsidR="00816398">
        <w:trPr>
          <w:trHeight w:val="413"/>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000 1 14 13000 00 0000 000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приватизации имущества, находящегося в государственной и муниципальной собственности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12 664,0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12 663,9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000 1 14 </w:t>
            </w:r>
            <w:r>
              <w:rPr>
                <w:rFonts w:ascii="Times New Roman" w:eastAsia="Times New Roman" w:hAnsi="Times New Roman" w:cs="Times New Roman"/>
                <w:color w:val="000000"/>
                <w:sz w:val="18"/>
                <w:szCs w:val="18"/>
              </w:rPr>
              <w:t>13020 02 0000 410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от приватизации имущества, находящегося в собственности субъектов Российской Федерации, в части приватизации нефинансовых активов имущества казны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12 664,0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12 663,9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07"/>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000 1 15 00000 00 0000 000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АДМИНИСТРАТИВНЫЕ ПЛАТЕЖИ И </w:t>
            </w:r>
            <w:r>
              <w:rPr>
                <w:rFonts w:ascii="Times New Roman" w:eastAsia="Times New Roman" w:hAnsi="Times New Roman" w:cs="Times New Roman"/>
                <w:color w:val="000000"/>
                <w:sz w:val="18"/>
                <w:szCs w:val="18"/>
              </w:rPr>
              <w:t>СБОРЫ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9 518,0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14 796,5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155,5</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36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000 1 15 02000 00 0000 140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Платежи, взимаемые государственными и муниципальными органами (организациями) за выполнение определенных функций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9 518,0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14 796,5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155,5</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000 1 15 02020 02 0000 140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Платежи, взимаемые </w:t>
            </w:r>
            <w:r>
              <w:rPr>
                <w:rFonts w:ascii="Times New Roman" w:eastAsia="Times New Roman" w:hAnsi="Times New Roman" w:cs="Times New Roman"/>
                <w:color w:val="000000"/>
                <w:sz w:val="18"/>
                <w:szCs w:val="18"/>
              </w:rPr>
              <w:t>государственными органами (организациями) субъектов Российской Федерации за выполнение определенных функций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9 518,0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14 796,5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155,5</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30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000 1 16 00000 00 0000 000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ШТРАФЫ, САНКЦИИ, ВОЗМЕЩЕНИЕ УЩЕРБА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189 728,0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215 963,9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113,8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0,7</w:t>
            </w:r>
          </w:p>
        </w:tc>
      </w:tr>
      <w:tr w:rsidR="00816398">
        <w:trPr>
          <w:trHeight w:val="29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000 1 16 01000 01 0000 140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Административные штрафы, установленные Кодексом Российской Федерации об административных правонарушениях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17 591,3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19 723,3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112,1</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39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000 1 16 02000 02 0000 140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Административные штрафы, установленные законами субъектов Российской Федерации об </w:t>
            </w:r>
            <w:r>
              <w:rPr>
                <w:rFonts w:ascii="Times New Roman" w:eastAsia="Times New Roman" w:hAnsi="Times New Roman" w:cs="Times New Roman"/>
                <w:color w:val="000000"/>
                <w:sz w:val="18"/>
                <w:szCs w:val="18"/>
              </w:rPr>
              <w:t>административных правонарушениях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195,8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191,7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97,9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000 1 16 07000 00 0000 140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w:t>
            </w:r>
            <w:r>
              <w:rPr>
                <w:rFonts w:ascii="Times New Roman" w:eastAsia="Times New Roman" w:hAnsi="Times New Roman" w:cs="Times New Roman"/>
                <w:color w:val="000000"/>
                <w:sz w:val="18"/>
                <w:szCs w:val="18"/>
              </w:rPr>
              <w:t>(муниципальным)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2 461,0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2 804,6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114,0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30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000 1 16 10000 00 0000 </w:t>
            </w:r>
            <w:r>
              <w:rPr>
                <w:rFonts w:ascii="Times New Roman" w:eastAsia="Times New Roman" w:hAnsi="Times New Roman" w:cs="Times New Roman"/>
                <w:color w:val="000000"/>
                <w:sz w:val="18"/>
                <w:szCs w:val="18"/>
              </w:rPr>
              <w:t>140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Платежи в целях возмещения причиненного ущерба (убытков)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403,9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424,0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105,0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9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000 1 16 11000 01 0000 140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Платежи, уплачиваемые в целях возмещения вреда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000 1 16 18000 02 0000 140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от сумм пеней, предусмотренных </w:t>
            </w:r>
            <w:r>
              <w:rPr>
                <w:rFonts w:ascii="Times New Roman" w:eastAsia="Times New Roman" w:hAnsi="Times New Roman" w:cs="Times New Roman"/>
                <w:color w:val="000000"/>
                <w:sz w:val="18"/>
                <w:szCs w:val="18"/>
              </w:rPr>
              <w:t>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w:t>
            </w:r>
            <w:r>
              <w:rPr>
                <w:rFonts w:ascii="Times New Roman" w:eastAsia="Times New Roman" w:hAnsi="Times New Roman" w:cs="Times New Roman"/>
                <w:color w:val="000000"/>
                <w:sz w:val="18"/>
                <w:szCs w:val="18"/>
              </w:rPr>
              <w:t>ов Российской Федерации в соответствии с федеральным законом о федеральном бюджете</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169 074,0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192 820,3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114,0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0,6</w:t>
            </w:r>
          </w:p>
        </w:tc>
      </w:tr>
      <w:tr w:rsidR="00816398">
        <w:trPr>
          <w:trHeight w:val="13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000 1 17 00000 00 0000 000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ПРОЧИЕ НЕНАЛОГОВЫЕ ДОХОДЫ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42 742,8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42 742,7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121"/>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000 1 17 05000 00 0000 180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Прочие неналоговые доходы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xml:space="preserve">42 </w:t>
            </w:r>
            <w:r>
              <w:rPr>
                <w:rFonts w:ascii="Times New Roman" w:eastAsia="Times New Roman" w:hAnsi="Times New Roman" w:cs="Times New Roman"/>
                <w:color w:val="000000"/>
                <w:sz w:val="18"/>
                <w:szCs w:val="18"/>
              </w:rPr>
              <w:t>742,8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42 742,7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269"/>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000 1 17 05020 02 0000 180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Прочие неналоговые доходы бюджетов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42 742,8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42 742,7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119"/>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000 2 00 00000 00 0000 000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БЕЗВОЗМЕЗДНЫЕ ПОСТУПЛЕНИЯ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3 059 114,1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3 153 368,1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103,1</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10,7</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000 2 02 00000 00 </w:t>
            </w:r>
            <w:r>
              <w:rPr>
                <w:rFonts w:ascii="Times New Roman" w:eastAsia="Times New Roman" w:hAnsi="Times New Roman" w:cs="Times New Roman"/>
                <w:color w:val="000000"/>
                <w:sz w:val="18"/>
                <w:szCs w:val="18"/>
              </w:rPr>
              <w:t>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БЕЗВОЗМЕЗДНЫЕ ПОСТУПЛЕНИЯ ОТ ДРУГИХ БЮДЖЕТОВ БЮДЖЕТНОЙ СИСТЕМЫ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2 713 227,4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2 707 860,0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9,2</w:t>
            </w:r>
          </w:p>
        </w:tc>
      </w:tr>
      <w:tr w:rsidR="00816398">
        <w:trPr>
          <w:trHeight w:val="249"/>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000 2 02 10000 00 0000 150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Дотации бюджетам бюджетной системы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795 432,8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795 432,8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2,7</w:t>
            </w:r>
          </w:p>
        </w:tc>
      </w:tr>
      <w:tr w:rsidR="00816398">
        <w:trPr>
          <w:trHeight w:val="397"/>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000 2 02 15001 </w:t>
            </w:r>
            <w:r>
              <w:rPr>
                <w:rFonts w:ascii="Times New Roman" w:eastAsia="Times New Roman" w:hAnsi="Times New Roman" w:cs="Times New Roman"/>
                <w:color w:val="000000"/>
                <w:sz w:val="18"/>
                <w:szCs w:val="18"/>
              </w:rPr>
              <w:t>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Дотации бюджетам субъектов Российской Федерации на выравнивание бюджетной обеспеченности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584 249,1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584 249,1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000 2 02 15009 02 0000 150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Дотации бюджетам субъектов Российской Федерации на частичную компенсацию дополнительных расходов </w:t>
            </w:r>
            <w:r>
              <w:rPr>
                <w:rFonts w:ascii="Times New Roman" w:eastAsia="Times New Roman" w:hAnsi="Times New Roman" w:cs="Times New Roman"/>
                <w:color w:val="000000"/>
                <w:sz w:val="18"/>
                <w:szCs w:val="18"/>
              </w:rPr>
              <w:t>на повышение оплаты труда работников бюджетной сферы и иные цели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111 080,0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111 080,0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0,4</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000 2 02 15549 02 0000 150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Дотации (гранты) бюджетам субъектов Российской Федерации за достижение показателей деятельности органов исполнительной власти </w:t>
            </w:r>
            <w:r>
              <w:rPr>
                <w:rFonts w:ascii="Times New Roman" w:eastAsia="Times New Roman" w:hAnsi="Times New Roman" w:cs="Times New Roman"/>
                <w:color w:val="000000"/>
                <w:sz w:val="18"/>
                <w:szCs w:val="18"/>
              </w:rPr>
              <w:t>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100 103,7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100 103,7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0,3</w:t>
            </w:r>
          </w:p>
        </w:tc>
      </w:tr>
      <w:tr w:rsidR="00816398">
        <w:trPr>
          <w:trHeight w:val="50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000 2 02 20000 00 0000 150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бюджетной системы Российской Федерации (межбюджетные субсидии)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1 541 501,1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1 538 060,9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5,2</w:t>
            </w:r>
          </w:p>
        </w:tc>
      </w:tr>
      <w:tr w:rsidR="00816398">
        <w:trPr>
          <w:trHeight w:val="44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000 2 02 25007 02 0000 150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w:t>
            </w:r>
            <w:r>
              <w:rPr>
                <w:rFonts w:ascii="Times New Roman" w:eastAsia="Times New Roman" w:hAnsi="Times New Roman" w:cs="Times New Roman"/>
                <w:color w:val="000000"/>
                <w:sz w:val="18"/>
                <w:szCs w:val="18"/>
              </w:rPr>
              <w:t>субъектов Российской Федерации на выплату региональных социальных доплат к пенсии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118 863,6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118 208,0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0,4</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000 2 02 25081 02 0000 150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государственную поддержку организаций, входящих в систему </w:t>
            </w:r>
            <w:r>
              <w:rPr>
                <w:rFonts w:ascii="Times New Roman" w:eastAsia="Times New Roman" w:hAnsi="Times New Roman" w:cs="Times New Roman"/>
                <w:color w:val="000000"/>
                <w:sz w:val="18"/>
                <w:szCs w:val="18"/>
              </w:rPr>
              <w:t>спортивной подготовки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269,7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269,7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000 2 02 25082 02 0000 150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обеспечение детей-сирот и детей, оставшихся без попечения родителей, лиц из числа детей-сирот и детей, оставшихся без попечения </w:t>
            </w:r>
            <w:r>
              <w:rPr>
                <w:rFonts w:ascii="Times New Roman" w:eastAsia="Times New Roman" w:hAnsi="Times New Roman" w:cs="Times New Roman"/>
                <w:color w:val="000000"/>
                <w:sz w:val="18"/>
                <w:szCs w:val="18"/>
              </w:rPr>
              <w:t>родителей, жилыми помещениями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2 864,1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2 864,0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000 2 02 25086 02 0000 150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w:t>
            </w:r>
            <w:r>
              <w:rPr>
                <w:rFonts w:ascii="Times New Roman" w:eastAsia="Times New Roman" w:hAnsi="Times New Roman" w:cs="Times New Roman"/>
                <w:color w:val="000000"/>
                <w:sz w:val="18"/>
                <w:szCs w:val="18"/>
              </w:rPr>
              <w:t>казанию содействия добровольному переселению в Российскую Федерацию соотечественников, проживающих за рубежом</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24,0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000 2 02 25107 02 0000 150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обеспечение детей с сахарным диабетом 1 типа в </w:t>
            </w:r>
            <w:r>
              <w:rPr>
                <w:rFonts w:ascii="Times New Roman" w:eastAsia="Times New Roman" w:hAnsi="Times New Roman" w:cs="Times New Roman"/>
                <w:color w:val="000000"/>
                <w:sz w:val="18"/>
                <w:szCs w:val="18"/>
              </w:rPr>
              <w:t>возрасте от 2-х до 17-ти лет включительно системами непрерывного мониторинга глюкозы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6 166,6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4 369,9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70,9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000 2 02 25133 02 0000 150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в целях софинансирования расходных обязательств субъектов Российской </w:t>
            </w:r>
            <w:r>
              <w:rPr>
                <w:rFonts w:ascii="Times New Roman" w:eastAsia="Times New Roman" w:hAnsi="Times New Roman" w:cs="Times New Roman"/>
                <w:color w:val="000000"/>
                <w:sz w:val="18"/>
                <w:szCs w:val="18"/>
              </w:rPr>
              <w:t>Федерации,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(муниципальной собственности)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32 712,0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32 712,0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000 2 02 25138 02 0000 150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w:t>
            </w:r>
            <w:r>
              <w:rPr>
                <w:rFonts w:ascii="Times New Roman" w:eastAsia="Times New Roman" w:hAnsi="Times New Roman" w:cs="Times New Roman"/>
                <w:color w:val="000000"/>
                <w:sz w:val="18"/>
                <w:szCs w:val="18"/>
              </w:rPr>
              <w:t>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w:t>
            </w:r>
            <w:r>
              <w:rPr>
                <w:rFonts w:ascii="Times New Roman" w:eastAsia="Times New Roman" w:hAnsi="Times New Roman" w:cs="Times New Roman"/>
                <w:color w:val="000000"/>
                <w:sz w:val="18"/>
                <w:szCs w:val="18"/>
              </w:rPr>
              <w:t xml:space="preserve">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19 200,0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19 200,0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000 2 </w:t>
            </w:r>
            <w:r>
              <w:rPr>
                <w:rFonts w:ascii="Times New Roman" w:eastAsia="Times New Roman" w:hAnsi="Times New Roman" w:cs="Times New Roman"/>
                <w:color w:val="000000"/>
                <w:sz w:val="18"/>
                <w:szCs w:val="18"/>
              </w:rPr>
              <w:t>02 25152 02 0000 150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обеспечение беременных женщин с сахарным диабетом системами непрерывного мониторинга глюкозы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3 089,4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2 316,7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75,0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000 2 02 25163 02 0000 150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w:t>
            </w:r>
            <w:r>
              <w:rPr>
                <w:rFonts w:ascii="Times New Roman" w:eastAsia="Times New Roman" w:hAnsi="Times New Roman" w:cs="Times New Roman"/>
                <w:color w:val="000000"/>
                <w:sz w:val="18"/>
                <w:szCs w:val="18"/>
              </w:rPr>
              <w:t>Российской Федерации на создание системы долговременного ухода за гражданами пожилого возраста и инвалидами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59 170,0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59 170,0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000 2 02 25179 02 0000 150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проведение мероприятий по обеспечению </w:t>
            </w:r>
            <w:r>
              <w:rPr>
                <w:rFonts w:ascii="Times New Roman" w:eastAsia="Times New Roman" w:hAnsi="Times New Roman" w:cs="Times New Roman"/>
                <w:color w:val="000000"/>
                <w:sz w:val="18"/>
                <w:szCs w:val="18"/>
              </w:rPr>
              <w:t>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8 516,4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8 516,4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3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000 2 02 25201 02 0000 150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развитие па</w:t>
            </w:r>
            <w:r>
              <w:rPr>
                <w:rFonts w:ascii="Times New Roman" w:eastAsia="Times New Roman" w:hAnsi="Times New Roman" w:cs="Times New Roman"/>
                <w:color w:val="000000"/>
                <w:sz w:val="18"/>
                <w:szCs w:val="18"/>
              </w:rPr>
              <w:t>ллиативной медицинской помощи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849,0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849,0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000 2 02 25202 02 0000 150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311,0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311,0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000 2 02 25214 02 0000 150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обеспечению в амбулаторных условиях противовирусными лекар</w:t>
            </w:r>
            <w:r>
              <w:rPr>
                <w:rFonts w:ascii="Times New Roman" w:eastAsia="Times New Roman" w:hAnsi="Times New Roman" w:cs="Times New Roman"/>
                <w:color w:val="000000"/>
                <w:sz w:val="18"/>
                <w:szCs w:val="18"/>
              </w:rPr>
              <w:t>ственными препаратами лиц, находящихся под диспансерным наблюдением, с диагнозом "хронический вирусный гепатит С"</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677,9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677,9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000 2 02 25216 02 0000 150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реализацию организационных мероприятий, </w:t>
            </w:r>
            <w:r>
              <w:rPr>
                <w:rFonts w:ascii="Times New Roman" w:eastAsia="Times New Roman" w:hAnsi="Times New Roman" w:cs="Times New Roman"/>
                <w:color w:val="000000"/>
                <w:sz w:val="18"/>
                <w:szCs w:val="18"/>
              </w:rPr>
              <w:t xml:space="preserve">связанных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w:t>
            </w:r>
            <w:r>
              <w:rPr>
                <w:rFonts w:ascii="Times New Roman" w:eastAsia="Times New Roman" w:hAnsi="Times New Roman" w:cs="Times New Roman"/>
                <w:color w:val="000000"/>
                <w:sz w:val="18"/>
                <w:szCs w:val="18"/>
              </w:rPr>
              <w:t>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а та</w:t>
            </w:r>
            <w:r>
              <w:rPr>
                <w:rFonts w:ascii="Times New Roman" w:eastAsia="Times New Roman" w:hAnsi="Times New Roman" w:cs="Times New Roman"/>
                <w:color w:val="000000"/>
                <w:sz w:val="18"/>
                <w:szCs w:val="18"/>
              </w:rPr>
              <w:t>кже после трансплантации органов и (или) тканей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42,1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42,1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000 2 02 25228 02 0000 150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558,0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558,0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000 2 02 25229 02 0000 150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w:t>
            </w:r>
            <w:r>
              <w:rPr>
                <w:rFonts w:ascii="Times New Roman" w:eastAsia="Times New Roman" w:hAnsi="Times New Roman" w:cs="Times New Roman"/>
                <w:color w:val="000000"/>
                <w:sz w:val="18"/>
                <w:szCs w:val="18"/>
              </w:rPr>
              <w:t>именовании слово "олимпийский" или образованные на его основе слова или словосочетания, в нормативное состояние</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429,5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429,5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Calibri" w:eastAsia="Calibri" w:hAnsi="Calibri" w:cs="Calibri"/>
                <w:color w:val="000000"/>
                <w:sz w:val="18"/>
                <w:szCs w:val="18"/>
              </w:rPr>
              <w:t>00</w:t>
            </w:r>
            <w:r>
              <w:rPr>
                <w:rFonts w:ascii="Times New Roman" w:eastAsia="Times New Roman" w:hAnsi="Times New Roman" w:cs="Times New Roman"/>
                <w:color w:val="000000"/>
                <w:sz w:val="18"/>
                <w:szCs w:val="18"/>
              </w:rPr>
              <w:t>0 2 02 25304 02 0000 150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организацию бесплатного горячего питания </w:t>
            </w:r>
            <w:r>
              <w:rPr>
                <w:rFonts w:ascii="Times New Roman" w:eastAsia="Times New Roman" w:hAnsi="Times New Roman" w:cs="Times New Roman"/>
                <w:color w:val="000000"/>
                <w:sz w:val="18"/>
                <w:szCs w:val="18"/>
              </w:rPr>
              <w:t>обучающихся, получающих начальное общее образование в государственных и муниципальных образовательных организациях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38 628,9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38 628,9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41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000 2 02 25315 02 0000 150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осуществление капитального </w:t>
            </w:r>
            <w:r>
              <w:rPr>
                <w:rFonts w:ascii="Times New Roman" w:eastAsia="Times New Roman" w:hAnsi="Times New Roman" w:cs="Times New Roman"/>
                <w:color w:val="000000"/>
                <w:sz w:val="18"/>
                <w:szCs w:val="18"/>
              </w:rPr>
              <w:t>ремонта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46 553,1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46 553,1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000 2 02 25316 02 0000 150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w:t>
            </w:r>
            <w:r>
              <w:rPr>
                <w:rFonts w:ascii="Times New Roman" w:eastAsia="Times New Roman" w:hAnsi="Times New Roman" w:cs="Times New Roman"/>
                <w:color w:val="000000"/>
                <w:sz w:val="18"/>
                <w:szCs w:val="18"/>
              </w:rPr>
              <w:t>оснащение (дооснащение и (или) переоснащение) медицинскими изделиями перинатальных центров и родильных домов (отделений), в том числе в составе других организаций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47 776,4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47 776,2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000 2 02 25365 02 0000 150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w:t>
            </w:r>
            <w:r>
              <w:rPr>
                <w:rFonts w:ascii="Times New Roman" w:eastAsia="Times New Roman" w:hAnsi="Times New Roman" w:cs="Times New Roman"/>
                <w:color w:val="000000"/>
                <w:sz w:val="18"/>
                <w:szCs w:val="18"/>
              </w:rPr>
              <w:t>Российской Федерации на реализацию региональных проектов модернизации первичного звена здравоохранения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101 648,4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101 648,3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0,3</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000 2 02 25385 02 0000 150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в целях софинансирования расходных </w:t>
            </w:r>
            <w:r>
              <w:rPr>
                <w:rFonts w:ascii="Times New Roman" w:eastAsia="Times New Roman" w:hAnsi="Times New Roman" w:cs="Times New Roman"/>
                <w:color w:val="000000"/>
                <w:sz w:val="18"/>
                <w:szCs w:val="18"/>
              </w:rPr>
              <w:t>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1 046,9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1 046,9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000 2 02 </w:t>
            </w:r>
            <w:r>
              <w:rPr>
                <w:rFonts w:ascii="Times New Roman" w:eastAsia="Times New Roman" w:hAnsi="Times New Roman" w:cs="Times New Roman"/>
                <w:color w:val="000000"/>
                <w:sz w:val="18"/>
                <w:szCs w:val="18"/>
              </w:rPr>
              <w:t>25404 02 0000 150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софинансирование расходов, связанных с оказанием государственной социальной помощи на основании социального контракта отдельным категориям граждан</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5 610,1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5 419,9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96,6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000 2 02 2544</w:t>
            </w:r>
            <w:r>
              <w:rPr>
                <w:rFonts w:ascii="Times New Roman" w:eastAsia="Times New Roman" w:hAnsi="Times New Roman" w:cs="Times New Roman"/>
                <w:color w:val="000000"/>
                <w:sz w:val="18"/>
                <w:szCs w:val="18"/>
              </w:rPr>
              <w:t>7 02 0000 150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584 914,0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584 914,0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000 2 02 25462 02 0000 150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225,5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225,5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000 2 02 25467 02 0000 150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1 246,7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1 246,7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000 2 02 25468 02 0000 150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w:t>
            </w:r>
            <w:r>
              <w:rPr>
                <w:rFonts w:ascii="Times New Roman" w:eastAsia="Times New Roman" w:hAnsi="Times New Roman" w:cs="Times New Roman"/>
                <w:color w:val="000000"/>
                <w:sz w:val="18"/>
                <w:szCs w:val="18"/>
              </w:rPr>
              <w:t>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21,3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21,3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9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000 2 02 25480 02 0000 150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w:t>
            </w:r>
            <w:r>
              <w:rPr>
                <w:rFonts w:ascii="Times New Roman" w:eastAsia="Times New Roman" w:hAnsi="Times New Roman" w:cs="Times New Roman"/>
                <w:color w:val="000000"/>
                <w:sz w:val="18"/>
                <w:szCs w:val="18"/>
              </w:rPr>
              <w:t xml:space="preserve"> бюджетам субъектов Российской Федерации на создание системы поддержки фермеров и развитие сельской кооперации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568"/>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000 2 02 25497 02 0000 150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реализацию мероприятий по обеспечению жильем </w:t>
            </w:r>
            <w:r>
              <w:rPr>
                <w:rFonts w:ascii="Times New Roman" w:eastAsia="Times New Roman" w:hAnsi="Times New Roman" w:cs="Times New Roman"/>
                <w:color w:val="000000"/>
                <w:sz w:val="18"/>
                <w:szCs w:val="18"/>
              </w:rPr>
              <w:t>молодых семей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18 667,6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18 667,6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000 2 02 25501 02 0000 150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поддержку приоритетных направлений агропромышленного комплекса и развитие малых форм хозяйствования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49 873,0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49 872,5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w:t>
            </w:r>
            <w:r>
              <w:rPr>
                <w:rFonts w:ascii="Times New Roman" w:eastAsia="Times New Roman" w:hAnsi="Times New Roman" w:cs="Times New Roman"/>
                <w:color w:val="000000"/>
                <w:sz w:val="18"/>
                <w:szCs w:val="18"/>
              </w:rPr>
              <w:t xml:space="preserve"> 02 25506 02 0000 150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реализацию мероприятий планов социального развития центров экономического роста субъектов Российской Федерации Арктической зоны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935,1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935,1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000 2 02 </w:t>
            </w:r>
            <w:r>
              <w:rPr>
                <w:rFonts w:ascii="Times New Roman" w:eastAsia="Times New Roman" w:hAnsi="Times New Roman" w:cs="Times New Roman"/>
                <w:color w:val="000000"/>
                <w:sz w:val="18"/>
                <w:szCs w:val="18"/>
              </w:rPr>
              <w:t>25518 02 0000 150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8 151,9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8 151,9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0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000 2 02 25519 02 0000 150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w:t>
            </w:r>
            <w:r>
              <w:rPr>
                <w:rFonts w:ascii="Times New Roman" w:eastAsia="Times New Roman" w:hAnsi="Times New Roman" w:cs="Times New Roman"/>
                <w:color w:val="000000"/>
                <w:sz w:val="18"/>
                <w:szCs w:val="18"/>
              </w:rPr>
              <w:t>джетам субъектов Российской Федерации на поддержку отрасли культуры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125,4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125,4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000 2 02 25527 02 0000 150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государственную поддержку малого и среднего предпринимательства в субъектах Российской</w:t>
            </w:r>
            <w:r>
              <w:rPr>
                <w:rFonts w:ascii="Times New Roman" w:eastAsia="Times New Roman" w:hAnsi="Times New Roman" w:cs="Times New Roman"/>
                <w:color w:val="000000"/>
                <w:sz w:val="18"/>
                <w:szCs w:val="18"/>
              </w:rPr>
              <w:t xml:space="preserve">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3 334,7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3 334,7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000 2 02 25546 02 0000 150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организацию центров здоровья для взрослых на базе отделений (кабинетов) медицинской профилактики в центральных районных и районных </w:t>
            </w:r>
            <w:r>
              <w:rPr>
                <w:rFonts w:ascii="Times New Roman" w:eastAsia="Times New Roman" w:hAnsi="Times New Roman" w:cs="Times New Roman"/>
                <w:color w:val="000000"/>
                <w:sz w:val="18"/>
                <w:szCs w:val="18"/>
              </w:rPr>
              <w:t>больницах, в том числе в удаленных населенных пунктах, а также оснащение (дооснащение) оборудованием для выявления и коррекции факторов риска развития хронических неинфекционных заболеваний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1 735,3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1 735,3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000 2 02 25553 02 0000 150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w:t>
            </w:r>
            <w:r>
              <w:rPr>
                <w:rFonts w:ascii="Times New Roman" w:eastAsia="Times New Roman" w:hAnsi="Times New Roman" w:cs="Times New Roman"/>
                <w:color w:val="000000"/>
                <w:sz w:val="18"/>
                <w:szCs w:val="18"/>
              </w:rPr>
              <w:t>бюджетам субъектов Российской Федерации на поддержку работников отрасли культуры, прибывших (переехавших) в населенные пункты регионов Российской Федерации с числом жителей до 50 тысяч человек</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800,0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000 2 02 25554 02 0000 150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w:t>
            </w:r>
            <w:r>
              <w:rPr>
                <w:rFonts w:ascii="Times New Roman" w:eastAsia="Times New Roman" w:hAnsi="Times New Roman" w:cs="Times New Roman"/>
                <w:color w:val="000000"/>
                <w:sz w:val="18"/>
                <w:szCs w:val="18"/>
              </w:rPr>
              <w:t>бюджетам субъектов Российской Федерации на обеспечение закупки авиационных работ в целях оказания медицинской помощи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75 956,3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75 956,3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0,3</w:t>
            </w:r>
          </w:p>
        </w:tc>
      </w:tr>
      <w:tr w:rsidR="00816398">
        <w:trPr>
          <w:trHeight w:val="351"/>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000 2 02 25555 02 0000 150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реализацию программ формировани</w:t>
            </w:r>
            <w:r>
              <w:rPr>
                <w:rFonts w:ascii="Times New Roman" w:eastAsia="Times New Roman" w:hAnsi="Times New Roman" w:cs="Times New Roman"/>
                <w:color w:val="000000"/>
                <w:sz w:val="18"/>
                <w:szCs w:val="18"/>
              </w:rPr>
              <w:t>я современной городской среды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100 000,0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100 000,0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0,3</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000 2 02 25558 02 0000 150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достижение показателей государственной программы Российской Федерации "Развитие туризма"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30 000,0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30 000,0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000 2 02 25559 02 0000 150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оснащение предметных кабинетов общеобразовательных организаций средствами обучения и воспитания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2 197,7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2 197,7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53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000 2 02 25576 02 0000 150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w:t>
            </w:r>
            <w:r>
              <w:rPr>
                <w:rFonts w:ascii="Times New Roman" w:eastAsia="Times New Roman" w:hAnsi="Times New Roman" w:cs="Times New Roman"/>
                <w:color w:val="000000"/>
                <w:sz w:val="18"/>
                <w:szCs w:val="18"/>
              </w:rPr>
              <w:t>субъектов Российской Федерации на обеспечение комплексного развития сельских территорий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1 876,5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1 876,5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Calibri" w:eastAsia="Calibri" w:hAnsi="Calibri" w:cs="Calibri"/>
                <w:color w:val="000000"/>
                <w:sz w:val="18"/>
                <w:szCs w:val="18"/>
              </w:rPr>
              <w:t>000 2 02 2</w:t>
            </w:r>
            <w:r>
              <w:rPr>
                <w:rFonts w:ascii="Times New Roman" w:eastAsia="Times New Roman" w:hAnsi="Times New Roman" w:cs="Times New Roman"/>
                <w:color w:val="000000"/>
                <w:sz w:val="18"/>
                <w:szCs w:val="18"/>
              </w:rPr>
              <w:t>5586 02 0000 150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обеспечение профилактики развития сердечно-сосудистых </w:t>
            </w:r>
            <w:r>
              <w:rPr>
                <w:rFonts w:ascii="Times New Roman" w:eastAsia="Times New Roman" w:hAnsi="Times New Roman" w:cs="Times New Roman"/>
                <w:color w:val="000000"/>
                <w:sz w:val="18"/>
                <w:szCs w:val="18"/>
              </w:rPr>
              <w:t>заболеваний и сердечно-сосудистых осложнений у пациентов высокого риска, находящихся на диспансерном наблюдении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3 657,6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3 657,6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31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000 2 02 25750 02 0000 150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реализацию мероприятий по модернизации</w:t>
            </w:r>
            <w:r>
              <w:rPr>
                <w:rFonts w:ascii="Times New Roman" w:eastAsia="Times New Roman" w:hAnsi="Times New Roman" w:cs="Times New Roman"/>
                <w:color w:val="000000"/>
                <w:sz w:val="18"/>
                <w:szCs w:val="18"/>
              </w:rPr>
              <w:t xml:space="preserve"> школьных систем образования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47 797,0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47 797,0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000 2 02 25780 02 0000 150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Субсидии бюджетам субъектов Российской Федерации на обеспечение отдыха и оздоровление детей, проживающих в Арктической зоне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13 067,9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13 067,9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000 2 02 25782 02 0000 150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реализацию программы государственной поддержки традиционной хозяйственной деятельности коренных малочисленных народов Российской Федерации, осуществляемой в Арктической </w:t>
            </w:r>
            <w:r>
              <w:rPr>
                <w:rFonts w:ascii="Times New Roman" w:eastAsia="Times New Roman" w:hAnsi="Times New Roman" w:cs="Times New Roman"/>
                <w:color w:val="000000"/>
                <w:sz w:val="18"/>
                <w:szCs w:val="18"/>
              </w:rPr>
              <w:t>зоне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54 171,9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54 171,8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r>
      <w:tr w:rsidR="00816398">
        <w:trPr>
          <w:trHeight w:val="697"/>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000 2 02 27576 02 0000 150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Субсидии бюджетам субъектов Российской Федерации на софинансирование капитальных вложений в объекты государственной (муниципальной) собственности в рамках обеспечения </w:t>
            </w:r>
            <w:r>
              <w:rPr>
                <w:rFonts w:ascii="Times New Roman" w:eastAsia="Times New Roman" w:hAnsi="Times New Roman" w:cs="Times New Roman"/>
                <w:color w:val="000000"/>
                <w:sz w:val="18"/>
                <w:szCs w:val="18"/>
              </w:rPr>
              <w:t>комплексного развития сельских территорий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47 738,6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47 738,6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r>
      <w:tr w:rsidR="00816398">
        <w:trPr>
          <w:trHeight w:val="25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000 2 02 30000 00 0000 150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Субвенции бюджетам бюджетной системы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167 202,9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166 003,0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0,6</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000 2 02 35118 02 0000 150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Субвенции бюджетам субъектов Российской </w:t>
            </w:r>
            <w:r>
              <w:rPr>
                <w:rFonts w:ascii="Times New Roman" w:eastAsia="Times New Roman" w:hAnsi="Times New Roman" w:cs="Times New Roman"/>
                <w:color w:val="000000"/>
                <w:sz w:val="18"/>
                <w:szCs w:val="18"/>
              </w:rPr>
              <w:t>Федерации на осуществление первичного воинского учета органами местного самоуправления поселений, муниципальных и городских округов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8 249,6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7 468,9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90,5</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000 2 02 35120 02 0000 150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Субвенции бюджетам субъектов Российской Федерации на осуществление </w:t>
            </w:r>
            <w:r>
              <w:rPr>
                <w:rFonts w:ascii="Times New Roman" w:eastAsia="Times New Roman" w:hAnsi="Times New Roman" w:cs="Times New Roman"/>
                <w:color w:val="000000"/>
                <w:sz w:val="18"/>
                <w:szCs w:val="18"/>
              </w:rPr>
              <w:t>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50,6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89"/>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000 2 02 35128 02 0000 150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Субвенции бюджетам субъектов Российской Федерации на осуществление отдель</w:t>
            </w:r>
            <w:r>
              <w:rPr>
                <w:rFonts w:ascii="Times New Roman" w:eastAsia="Times New Roman" w:hAnsi="Times New Roman" w:cs="Times New Roman"/>
                <w:color w:val="000000"/>
                <w:sz w:val="18"/>
                <w:szCs w:val="18"/>
              </w:rPr>
              <w:t>ных полномочий в области водных отношений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2 789,0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2 789,0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51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000 2 02 35129 02 0000 150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Субвенции бюджетам субъектов Российской Федерации на осуществление отдельных полномочий в области лесных отношений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13 551,2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13 544,0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99,9</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000 2 02 35135 02</w:t>
            </w:r>
            <w:r>
              <w:rPr>
                <w:rFonts w:ascii="Times New Roman" w:eastAsia="Times New Roman" w:hAnsi="Times New Roman" w:cs="Times New Roman"/>
                <w:color w:val="000000"/>
                <w:sz w:val="18"/>
                <w:szCs w:val="18"/>
              </w:rPr>
              <w:t xml:space="preserve">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2 212,7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2 212,6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1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000 2 02 </w:t>
            </w:r>
            <w:r>
              <w:rPr>
                <w:rFonts w:ascii="Times New Roman" w:eastAsia="Times New Roman" w:hAnsi="Times New Roman" w:cs="Times New Roman"/>
                <w:color w:val="000000"/>
                <w:sz w:val="18"/>
                <w:szCs w:val="18"/>
              </w:rPr>
              <w:t>35176 02 0000 150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w:t>
            </w:r>
            <w:r>
              <w:rPr>
                <w:rFonts w:ascii="Times New Roman" w:eastAsia="Times New Roman" w:hAnsi="Times New Roman" w:cs="Times New Roman"/>
                <w:color w:val="000000"/>
                <w:sz w:val="18"/>
                <w:szCs w:val="18"/>
              </w:rPr>
              <w:t xml:space="preserve">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000 2 02 35220 02 0000 150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w:t>
            </w:r>
            <w:r>
              <w:rPr>
                <w:rFonts w:ascii="Times New Roman" w:eastAsia="Times New Roman" w:hAnsi="Times New Roman" w:cs="Times New Roman"/>
                <w:color w:val="000000"/>
                <w:sz w:val="18"/>
                <w:szCs w:val="18"/>
              </w:rPr>
              <w:t>донор России"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4 012,0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3 955,6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000 2 02 35240 02 0000 150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w:t>
            </w:r>
            <w:r>
              <w:rPr>
                <w:rFonts w:ascii="Times New Roman" w:eastAsia="Times New Roman" w:hAnsi="Times New Roman" w:cs="Times New Roman"/>
                <w:color w:val="000000"/>
                <w:sz w:val="18"/>
                <w:szCs w:val="18"/>
              </w:rPr>
              <w:t>осложнений в соответствии с Федеральным законом от 17 сентября 1998 года № 157-ФЗ "Об иммунопрофилактике инфекционных болезней"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43,0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41,7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97,0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000 2 02 35250 02 0000 150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Субвенции бюджетам субъектов Российской Федерации на оплату жилищно-коммунальных </w:t>
            </w:r>
            <w:r>
              <w:rPr>
                <w:rFonts w:ascii="Times New Roman" w:eastAsia="Times New Roman" w:hAnsi="Times New Roman" w:cs="Times New Roman"/>
                <w:color w:val="000000"/>
                <w:sz w:val="18"/>
                <w:szCs w:val="18"/>
              </w:rPr>
              <w:t>услуг отдельным категориям граждан</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40 000,0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39 851,5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000 2 02 35290 02 0000 150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w:t>
            </w:r>
            <w:r>
              <w:rPr>
                <w:rFonts w:ascii="Times New Roman" w:eastAsia="Times New Roman" w:hAnsi="Times New Roman" w:cs="Times New Roman"/>
                <w:color w:val="000000"/>
                <w:sz w:val="18"/>
                <w:szCs w:val="18"/>
              </w:rPr>
              <w:t xml:space="preserve"> населения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16 324,2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16 208,7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000 2 02 35460 02 0000 150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w:t>
            </w:r>
            <w:r>
              <w:rPr>
                <w:rFonts w:ascii="Times New Roman" w:eastAsia="Times New Roman" w:hAnsi="Times New Roman" w:cs="Times New Roman"/>
                <w:color w:val="000000"/>
                <w:sz w:val="18"/>
                <w:szCs w:val="18"/>
              </w:rPr>
              <w:t xml:space="preserve">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34 479,3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34 479,3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45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000 2 02 35900 02 0000 150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Единая субвенция бюджетам субъектов</w:t>
            </w:r>
            <w:r>
              <w:rPr>
                <w:rFonts w:ascii="Times New Roman" w:eastAsia="Times New Roman" w:hAnsi="Times New Roman" w:cs="Times New Roman"/>
                <w:color w:val="000000"/>
                <w:sz w:val="18"/>
                <w:szCs w:val="18"/>
              </w:rPr>
              <w:t xml:space="preserve"> Российской Федерации и бюджету города Байконура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45 534,0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45 447,7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0,2</w:t>
            </w:r>
          </w:p>
        </w:tc>
      </w:tr>
      <w:tr w:rsidR="00816398">
        <w:trPr>
          <w:trHeight w:val="25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000 2 02 40000 00 0000 150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Иные межбюджетные трансферты</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209 090,6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208 363,3</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99,7</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0,7</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000 2 02 45050 02 0000 150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Межбюджетные трансферты, передаваемые бюджетам субъектов </w:t>
            </w:r>
            <w:r>
              <w:rPr>
                <w:rFonts w:ascii="Times New Roman" w:eastAsia="Times New Roman" w:hAnsi="Times New Roman" w:cs="Times New Roman"/>
                <w:color w:val="000000"/>
                <w:sz w:val="18"/>
                <w:szCs w:val="18"/>
              </w:rPr>
              <w:t>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w:t>
            </w:r>
            <w:r>
              <w:rPr>
                <w:rFonts w:ascii="Times New Roman" w:eastAsia="Times New Roman" w:hAnsi="Times New Roman" w:cs="Times New Roman"/>
                <w:color w:val="000000"/>
                <w:sz w:val="18"/>
                <w:szCs w:val="18"/>
              </w:rPr>
              <w:t>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2 695,1</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2 695,1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000 2 02 45141 02 0000 150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Межбюджетные </w:t>
            </w:r>
            <w:r>
              <w:rPr>
                <w:rFonts w:ascii="Times New Roman" w:eastAsia="Times New Roman" w:hAnsi="Times New Roman" w:cs="Times New Roman"/>
                <w:color w:val="000000"/>
                <w:sz w:val="18"/>
                <w:szCs w:val="18"/>
              </w:rPr>
              <w:t>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20 699,0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20 303,0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98,1</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000 2 02 45142 02 0000 150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Межбюджетные трансферты, передаваемые</w:t>
            </w:r>
            <w:r>
              <w:rPr>
                <w:rFonts w:ascii="Times New Roman" w:eastAsia="Times New Roman" w:hAnsi="Times New Roman" w:cs="Times New Roman"/>
                <w:color w:val="000000"/>
                <w:sz w:val="18"/>
                <w:szCs w:val="18"/>
              </w:rPr>
              <w:t xml:space="preserve"> бюджетам субъектов Российской Федерации на обеспечение деятельности сенаторов Российской Федерации и их помощников в субъектах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19 646,0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19 314,7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98,3</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000 2 02 45161 02 0000 150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Межбюджетные трансферты, передаваемые бюджетам </w:t>
            </w:r>
            <w:r>
              <w:rPr>
                <w:rFonts w:ascii="Times New Roman" w:eastAsia="Times New Roman" w:hAnsi="Times New Roman" w:cs="Times New Roman"/>
                <w:color w:val="000000"/>
                <w:sz w:val="18"/>
                <w:szCs w:val="18"/>
              </w:rPr>
              <w:t>субъектов Российской Федерации на реализацию отдельных полномочий в области лекарственного обеспечения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7 516,6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7 516,6</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000 2 02 45303 02 0000 150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Межбюджетные трансферты, передаваемые бюджетам субъектов Российской Федерации на ежемесячное денежн</w:t>
            </w:r>
            <w:r>
              <w:rPr>
                <w:rFonts w:ascii="Times New Roman" w:eastAsia="Times New Roman" w:hAnsi="Times New Roman" w:cs="Times New Roman"/>
                <w:color w:val="000000"/>
                <w:sz w:val="18"/>
                <w:szCs w:val="18"/>
              </w:rPr>
              <w:t>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w:t>
            </w:r>
            <w:r>
              <w:rPr>
                <w:rFonts w:ascii="Times New Roman" w:eastAsia="Times New Roman" w:hAnsi="Times New Roman" w:cs="Times New Roman"/>
                <w:color w:val="000000"/>
                <w:sz w:val="18"/>
                <w:szCs w:val="18"/>
              </w:rPr>
              <w:t>разовательные программы среднего общего образования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142 801,9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142 801,9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0,5</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000 2 02 45363 02 0000 150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Межбюджетные трансферты, передаваемые бюджетам субъектов Российской Федерации на ежемесячное денежное вознаграждение за классное руководство </w:t>
            </w:r>
            <w:r>
              <w:rPr>
                <w:rFonts w:ascii="Times New Roman" w:eastAsia="Times New Roman" w:hAnsi="Times New Roman" w:cs="Times New Roman"/>
                <w:color w:val="000000"/>
                <w:sz w:val="18"/>
                <w:szCs w:val="18"/>
              </w:rPr>
              <w:t xml:space="preserve">(кураторство) педагогическим работникам государственных образовательных организаций субъектов Российской Федерации и города Байконура, муниципальных образовательных организаций, реализующих образовательные программы среднего профессионального образования, </w:t>
            </w:r>
            <w:r>
              <w:rPr>
                <w:rFonts w:ascii="Times New Roman" w:eastAsia="Times New Roman" w:hAnsi="Times New Roman" w:cs="Times New Roman"/>
                <w:color w:val="000000"/>
                <w:sz w:val="18"/>
                <w:szCs w:val="18"/>
              </w:rPr>
              <w:t>в том числе программы профессионального обучения для лиц с ограниченными возможностями здоровья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15 732,0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15 732,0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55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000 2 03 00000 00 0000 000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БЕЗВОЗМЕЗДНЫЕ ПОСТУПЛЕНИЯ ОТ ГОСУДАРСТВЕННЫХ (МУНИЦИПАЛЬНЫХ) ОРГАНИЗАЦИЙ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91 937,3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91 937,4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0,3</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000 2 03 02000 02 0000 150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Безвозмездные поступления от государственных (муниципальных) организаций в бюджеты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91 937,3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91 937,4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0,3</w:t>
            </w:r>
          </w:p>
        </w:tc>
      </w:tr>
      <w:tr w:rsidR="00816398">
        <w:trPr>
          <w:trHeight w:val="414"/>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000 2 03 02040 02 0000 150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Безвозмездные поступления в бюджеты субъектов Российской </w:t>
            </w:r>
            <w:r>
              <w:rPr>
                <w:rFonts w:ascii="Times New Roman" w:eastAsia="Times New Roman" w:hAnsi="Times New Roman" w:cs="Times New Roman"/>
                <w:color w:val="000000"/>
                <w:sz w:val="18"/>
                <w:szCs w:val="18"/>
              </w:rPr>
              <w:t>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w:t>
            </w:r>
            <w:r>
              <w:rPr>
                <w:rFonts w:ascii="Times New Roman" w:eastAsia="Times New Roman" w:hAnsi="Times New Roman" w:cs="Times New Roman"/>
                <w:color w:val="000000"/>
                <w:sz w:val="18"/>
                <w:szCs w:val="18"/>
              </w:rPr>
              <w:t>илищного строительства</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91 937,4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91 937,4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0,3</w:t>
            </w:r>
          </w:p>
        </w:tc>
      </w:tr>
      <w:tr w:rsidR="00816398">
        <w:trPr>
          <w:trHeight w:val="33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000 2 04 00000 00 0000 000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БЕЗВОЗМЕЗДНЫЕ ПОСТУПЛЕНИЯ ОТ НЕГОСУДАРСТВЕННЫХ ОРГАНИЗАЦИЙ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15 000,0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14 491,5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96,6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466"/>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000 2 04 02000 02 0000 150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Безвозмездные поступления от негосударственных организаций в </w:t>
            </w:r>
            <w:r>
              <w:rPr>
                <w:rFonts w:ascii="Times New Roman" w:eastAsia="Times New Roman" w:hAnsi="Times New Roman" w:cs="Times New Roman"/>
                <w:color w:val="000000"/>
                <w:sz w:val="18"/>
                <w:szCs w:val="18"/>
              </w:rPr>
              <w:t>бюджеты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15 000,0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14 491,5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96,6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000 2 04 02010 02 0000 150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Предоставление негосударственными организациями грантов для получателей средств бюджетов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15 000,0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14 491,5</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96,6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75"/>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000 2 07 00000</w:t>
            </w:r>
            <w:r>
              <w:rPr>
                <w:rFonts w:ascii="Times New Roman" w:eastAsia="Times New Roman" w:hAnsi="Times New Roman" w:cs="Times New Roman"/>
                <w:color w:val="000000"/>
                <w:sz w:val="18"/>
                <w:szCs w:val="18"/>
              </w:rPr>
              <w:t xml:space="preserve">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ПРОЧИЕ БЕЗВОЗМЕЗДНЫЕ ПОСТУПЛЕНИЯ</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620,0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620,0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8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000 2 07 02000 02 0000 150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Прочие безвозмездные поступления в бюджеты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620,0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620,0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27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000 2 07 02030 02 0000 150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Прочие безвозмездные поступления в </w:t>
            </w:r>
            <w:r>
              <w:rPr>
                <w:rFonts w:ascii="Times New Roman" w:eastAsia="Times New Roman" w:hAnsi="Times New Roman" w:cs="Times New Roman"/>
                <w:color w:val="000000"/>
                <w:sz w:val="18"/>
                <w:szCs w:val="18"/>
              </w:rPr>
              <w:t>бюджеты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620,0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620,0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000 2 18 00000 00 0000 000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w:t>
            </w:r>
            <w:r>
              <w:rPr>
                <w:rFonts w:ascii="Times New Roman" w:eastAsia="Times New Roman" w:hAnsi="Times New Roman" w:cs="Times New Roman"/>
                <w:color w:val="000000"/>
                <w:sz w:val="18"/>
                <w:szCs w:val="18"/>
              </w:rPr>
              <w:t>ЛЕТ</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273 250,9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381 917,2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139,8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000 2 18 00000 00 0000 150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w:t>
            </w:r>
            <w:r>
              <w:rPr>
                <w:rFonts w:ascii="Times New Roman" w:eastAsia="Times New Roman" w:hAnsi="Times New Roman" w:cs="Times New Roman"/>
                <w:color w:val="000000"/>
                <w:sz w:val="18"/>
                <w:szCs w:val="18"/>
              </w:rPr>
              <w:t>назначение, прошлых лет, а также от возврата организациями остатков субсидий прошлых лет</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273 250,9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381 917,2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139,8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000 2 18 00000 02 0000 150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бюджетов субъектов Российской Федерации от возврата бюджетами бюджетной системы Российской Федерации о</w:t>
            </w:r>
            <w:r>
              <w:rPr>
                <w:rFonts w:ascii="Times New Roman" w:eastAsia="Times New Roman" w:hAnsi="Times New Roman" w:cs="Times New Roman"/>
                <w:color w:val="000000"/>
                <w:sz w:val="18"/>
                <w:szCs w:val="18"/>
              </w:rPr>
              <w:t>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273 250,9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381 917,2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139,8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w:t>
            </w:r>
          </w:p>
        </w:tc>
      </w:tr>
      <w:tr w:rsidR="00816398">
        <w:trPr>
          <w:trHeight w:val="372"/>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000 2 18 02000 02 0000 150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бюджетов субъектов </w:t>
            </w:r>
            <w:r>
              <w:rPr>
                <w:rFonts w:ascii="Times New Roman" w:eastAsia="Times New Roman" w:hAnsi="Times New Roman" w:cs="Times New Roman"/>
                <w:color w:val="000000"/>
                <w:sz w:val="18"/>
                <w:szCs w:val="18"/>
              </w:rPr>
              <w:t>Российской Федерации от возврата организациями остатков субсидий прошлых лет</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257 404,2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365 048,9</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141,8</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000 2 18 02010 02 0000 150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бюджетов субъектов Российской Федерации от возврата бюджетными учреждениями остатков субсидий прошлых лет</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xml:space="preserve">242 </w:t>
            </w:r>
            <w:r>
              <w:rPr>
                <w:rFonts w:ascii="Times New Roman" w:eastAsia="Times New Roman" w:hAnsi="Times New Roman" w:cs="Times New Roman"/>
                <w:color w:val="000000"/>
                <w:sz w:val="18"/>
                <w:szCs w:val="18"/>
              </w:rPr>
              <w:t>753,0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348 262,1</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143,5</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w:t>
            </w:r>
          </w:p>
        </w:tc>
      </w:tr>
      <w:tr w:rsidR="00816398">
        <w:trPr>
          <w:trHeight w:val="465"/>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000 2 18 02030 02 0000 150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бюджетов субъектов Российской Федерации от возврата иными организациями остатков субсидий прошлых лет</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14 651,2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16 786,8</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114,6</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000 2 18 25497 02 0000 150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бюджетов субъектов Российской </w:t>
            </w:r>
            <w:r>
              <w:rPr>
                <w:rFonts w:ascii="Times New Roman" w:eastAsia="Times New Roman" w:hAnsi="Times New Roman" w:cs="Times New Roman"/>
                <w:color w:val="000000"/>
                <w:sz w:val="18"/>
                <w:szCs w:val="18"/>
              </w:rPr>
              <w:t>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501,3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501,2</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000 2 18 60010 02 0000 150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бюджетов субъектов Российской Федерации от возврата прочих </w:t>
            </w:r>
            <w:r>
              <w:rPr>
                <w:rFonts w:ascii="Times New Roman" w:eastAsia="Times New Roman" w:hAnsi="Times New Roman" w:cs="Times New Roman"/>
                <w:color w:val="000000"/>
                <w:sz w:val="18"/>
                <w:szCs w:val="18"/>
              </w:rPr>
              <w:t>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10 155,0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11 176,7</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110,1</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000 2 18 71020 02 0000 150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Доходы бюджетов субъектов Российской Федерации от возврата о</w:t>
            </w:r>
            <w:r>
              <w:rPr>
                <w:rFonts w:ascii="Times New Roman" w:eastAsia="Times New Roman" w:hAnsi="Times New Roman" w:cs="Times New Roman"/>
                <w:color w:val="000000"/>
                <w:sz w:val="18"/>
                <w:szCs w:val="18"/>
              </w:rPr>
              <w:t>статков прочих субсидий, субвенций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4 211,0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4 211,0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000 2 18 71030 02 0000 150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бюджетов </w:t>
            </w:r>
            <w:r>
              <w:rPr>
                <w:rFonts w:ascii="Times New Roman" w:eastAsia="Times New Roman" w:hAnsi="Times New Roman" w:cs="Times New Roman"/>
                <w:color w:val="000000"/>
                <w:sz w:val="18"/>
                <w:szCs w:val="18"/>
              </w:rPr>
              <w:t>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государственных внебюджетных фондов</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979,4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979,4</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000 2 19 00000 00 0000 000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ВОЗВРА</w:t>
            </w:r>
            <w:r>
              <w:rPr>
                <w:rFonts w:ascii="Times New Roman" w:eastAsia="Times New Roman" w:hAnsi="Times New Roman" w:cs="Times New Roman"/>
                <w:color w:val="000000"/>
                <w:sz w:val="18"/>
                <w:szCs w:val="18"/>
              </w:rPr>
              <w:t>Т ОСТАТКОВ СУБСИДИЙ, СУБВЕНЦИЙ И ИНЫХ МЕЖБЮДЖЕТНЫХ ТРАНСФЕРТОВ, ИМЕЮЩИХ ЦЕЛЕВОЕ НАЗНАЧЕНИЕ, ПРОШЛЫХ ЛЕТ</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-34 921,5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-43 458,0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124,4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r w:rsidR="00816398">
        <w:trPr>
          <w:trHeight w:val="720"/>
        </w:trPr>
        <w:tc>
          <w:tcPr>
            <w:tcW w:w="150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18"/>
                <w:szCs w:val="18"/>
              </w:rPr>
              <w:t>000 2 19 00000 02 0000 150</w:t>
            </w:r>
          </w:p>
        </w:tc>
        <w:tc>
          <w:tcPr>
            <w:tcW w:w="382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Возврат остатков субсидий, субвенций и иных межбюджетных трансфертов, имеющих целевое </w:t>
            </w:r>
            <w:r>
              <w:rPr>
                <w:rFonts w:ascii="Times New Roman" w:eastAsia="Times New Roman" w:hAnsi="Times New Roman" w:cs="Times New Roman"/>
                <w:color w:val="000000"/>
                <w:sz w:val="18"/>
                <w:szCs w:val="18"/>
              </w:rPr>
              <w:t>назначение, прошлых лет из бюджетов субъектов Российской Федерации</w:t>
            </w:r>
          </w:p>
        </w:tc>
        <w:tc>
          <w:tcPr>
            <w:tcW w:w="126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-34 921,5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-43 458,0</w:t>
            </w:r>
          </w:p>
        </w:tc>
        <w:tc>
          <w:tcPr>
            <w:tcW w:w="69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124,4</w:t>
            </w:r>
          </w:p>
        </w:tc>
        <w:tc>
          <w:tcPr>
            <w:tcW w:w="84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w:t>
            </w:r>
          </w:p>
        </w:tc>
      </w:tr>
    </w:tbl>
    <w:p w:rsidR="00816398" w:rsidRDefault="00EA1A73">
      <w:pPr>
        <w:ind w:firstLine="700"/>
        <w:jc w:val="both"/>
        <w:rPr>
          <w:color w:val="000000"/>
        </w:rPr>
      </w:pPr>
      <w:r>
        <w:rPr>
          <w:rFonts w:ascii="Times New Roman" w:eastAsia="Times New Roman" w:hAnsi="Times New Roman" w:cs="Times New Roman"/>
          <w:color w:val="000000"/>
          <w:sz w:val="26"/>
          <w:szCs w:val="26"/>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 Причины невыполнения (менее 95,0 %) и перевыполнения (более 105,0 %) уточненного кассового плана по доходам окружного бюджета заключаются в следующем:</w:t>
      </w:r>
    </w:p>
    <w:p w:rsidR="00816398" w:rsidRDefault="00EA1A73">
      <w:pPr>
        <w:ind w:firstLine="700"/>
        <w:jc w:val="both"/>
        <w:rPr>
          <w:color w:val="000000"/>
        </w:rPr>
      </w:pPr>
      <w:r>
        <w:rPr>
          <w:rFonts w:ascii="Times New Roman" w:eastAsia="Times New Roman" w:hAnsi="Times New Roman" w:cs="Times New Roman"/>
          <w:color w:val="000000"/>
          <w:sz w:val="26"/>
          <w:szCs w:val="26"/>
        </w:rPr>
        <w:t>- по доходам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w:t>
      </w:r>
      <w:r>
        <w:rPr>
          <w:rFonts w:ascii="Times New Roman" w:eastAsia="Times New Roman" w:hAnsi="Times New Roman" w:cs="Times New Roman"/>
          <w:color w:val="000000"/>
          <w:sz w:val="26"/>
          <w:szCs w:val="26"/>
        </w:rPr>
        <w:t>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 план выполнен на 84,</w:t>
      </w:r>
      <w:r>
        <w:rPr>
          <w:rFonts w:ascii="Times New Roman" w:eastAsia="Times New Roman" w:hAnsi="Times New Roman" w:cs="Times New Roman"/>
          <w:color w:val="000000"/>
          <w:sz w:val="26"/>
          <w:szCs w:val="26"/>
        </w:rPr>
        <w:t>0 %, что в сумме составило 259 840,4 тыс. рублей при плане 309 358,0 тыс. рублей. Доходы от налога на прибыль от налогоплательщиков, которые до 1 января 2023 года являлись участниками КГН, консолидируются и распределяются между регионами по нормативам, уст</w:t>
      </w:r>
      <w:r>
        <w:rPr>
          <w:rFonts w:ascii="Times New Roman" w:eastAsia="Times New Roman" w:hAnsi="Times New Roman" w:cs="Times New Roman"/>
          <w:color w:val="000000"/>
          <w:sz w:val="26"/>
          <w:szCs w:val="26"/>
        </w:rPr>
        <w:t xml:space="preserve">ановленным федеральным законом о федеральном бюджете (прогноз осуществляется ФНС России);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 налогу на прибыль организаций, уплаченный налогоплательщиками, которые </w:t>
      </w:r>
      <w:r>
        <w:rPr>
          <w:rFonts w:ascii="Times New Roman" w:eastAsia="Times New Roman" w:hAnsi="Times New Roman" w:cs="Times New Roman"/>
          <w:color w:val="000000"/>
          <w:sz w:val="26"/>
          <w:szCs w:val="26"/>
        </w:rPr>
        <w:br/>
        <w:t xml:space="preserve">до 1 января 2023 года являлись участниками консолидированной группы налогоплательщиков, </w:t>
      </w:r>
      <w:r>
        <w:rPr>
          <w:rFonts w:ascii="Times New Roman" w:eastAsia="Times New Roman" w:hAnsi="Times New Roman" w:cs="Times New Roman"/>
          <w:color w:val="000000"/>
          <w:sz w:val="26"/>
          <w:szCs w:val="26"/>
        </w:rPr>
        <w:t>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w:t>
      </w:r>
      <w:r>
        <w:rPr>
          <w:rFonts w:ascii="Times New Roman" w:eastAsia="Times New Roman" w:hAnsi="Times New Roman" w:cs="Times New Roman"/>
          <w:color w:val="000000"/>
          <w:sz w:val="26"/>
          <w:szCs w:val="26"/>
        </w:rPr>
        <w:t>ктов Российской Федерации и местными бюджетами  план перевыполнен на 186,8 %, что в сумме составило 14 342,3 тыс. рублей при плане 5 000,0 тыс. рублей. Налог на прибыль от налогоплательщиков, которые до 1 января 2023 года являлись участниками КГН, консолид</w:t>
      </w:r>
      <w:r>
        <w:rPr>
          <w:rFonts w:ascii="Times New Roman" w:eastAsia="Times New Roman" w:hAnsi="Times New Roman" w:cs="Times New Roman"/>
          <w:color w:val="000000"/>
          <w:sz w:val="26"/>
          <w:szCs w:val="26"/>
        </w:rPr>
        <w:t xml:space="preserve">ируются и распределяются по нормативам, установленным федеральным законом о федеральном бюджете (прогноз осуществляется ФНС России); </w:t>
      </w:r>
    </w:p>
    <w:p w:rsidR="00816398" w:rsidRDefault="00EA1A73">
      <w:pPr>
        <w:ind w:firstLine="700"/>
        <w:jc w:val="both"/>
        <w:rPr>
          <w:color w:val="000000"/>
        </w:rPr>
      </w:pPr>
      <w:r>
        <w:rPr>
          <w:rFonts w:ascii="Times New Roman" w:eastAsia="Times New Roman" w:hAnsi="Times New Roman" w:cs="Times New Roman"/>
          <w:color w:val="000000"/>
          <w:sz w:val="26"/>
          <w:szCs w:val="26"/>
        </w:rPr>
        <w:t>- по налогу на доходы физических лиц план выполнен на 98,9 %, что в сумме составило 2 344 202,5 тыс. рублей при плане 2 37</w:t>
      </w:r>
      <w:r>
        <w:rPr>
          <w:rFonts w:ascii="Times New Roman" w:eastAsia="Times New Roman" w:hAnsi="Times New Roman" w:cs="Times New Roman"/>
          <w:color w:val="000000"/>
          <w:sz w:val="26"/>
          <w:szCs w:val="26"/>
        </w:rPr>
        <w:t>0 143,0 тыс. рублей. Неисполнение плановых показателей или исполнение сверх плановых показателей в разрезе кодов доходов по НДФЛ в основном связано с тем, что оценка поступлений НДФЛ производилась исходя из расчетов по кодам доходов, действовавшим в 2024 г</w:t>
      </w:r>
      <w:r>
        <w:rPr>
          <w:rFonts w:ascii="Times New Roman" w:eastAsia="Times New Roman" w:hAnsi="Times New Roman" w:cs="Times New Roman"/>
          <w:color w:val="000000"/>
          <w:sz w:val="26"/>
          <w:szCs w:val="26"/>
        </w:rPr>
        <w:t xml:space="preserve">оду, а в связи с введением с 2025 года регрессивной шкалы по НДФЛ прогнозируемый объем доходов распределен между кодами доходов, введенными с 1 января 2025 года. </w:t>
      </w:r>
    </w:p>
    <w:p w:rsidR="00816398" w:rsidRDefault="00EA1A73">
      <w:pPr>
        <w:ind w:firstLine="700"/>
        <w:jc w:val="both"/>
        <w:rPr>
          <w:color w:val="000000"/>
        </w:rPr>
      </w:pPr>
      <w:r>
        <w:rPr>
          <w:rFonts w:ascii="Times New Roman" w:eastAsia="Times New Roman" w:hAnsi="Times New Roman" w:cs="Times New Roman"/>
          <w:color w:val="000000"/>
          <w:sz w:val="26"/>
          <w:szCs w:val="26"/>
        </w:rPr>
        <w:t>По налогу на доходы физических лиц в виде фиксированных авансовых платежей с доходов, получен</w:t>
      </w:r>
      <w:r>
        <w:rPr>
          <w:rFonts w:ascii="Times New Roman" w:eastAsia="Times New Roman" w:hAnsi="Times New Roman" w:cs="Times New Roman"/>
          <w:color w:val="000000"/>
          <w:sz w:val="26"/>
          <w:szCs w:val="26"/>
        </w:rPr>
        <w:t xml:space="preserve">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план выполнен на 84,3 %, что в сумме составило 5 605,5 </w:t>
      </w:r>
      <w:r>
        <w:rPr>
          <w:rFonts w:ascii="Times New Roman" w:eastAsia="Times New Roman" w:hAnsi="Times New Roman" w:cs="Times New Roman"/>
          <w:color w:val="000000"/>
          <w:sz w:val="26"/>
          <w:szCs w:val="26"/>
        </w:rPr>
        <w:t>тыс. рублей при плане 6 650,5 тыс. рублей. Неисполнение плана связано с планированием в большем объеме количества патентов, подлежащих выдаче иностранным гражданам (главный администратор УФНС России по Ненецкому автономному округу);</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 доходам от уплаты </w:t>
      </w:r>
      <w:r>
        <w:rPr>
          <w:rFonts w:ascii="Times New Roman" w:eastAsia="Times New Roman" w:hAnsi="Times New Roman" w:cs="Times New Roman"/>
          <w:color w:val="000000"/>
          <w:sz w:val="26"/>
          <w:szCs w:val="26"/>
        </w:rPr>
        <w:t>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w:t>
      </w:r>
      <w:r>
        <w:rPr>
          <w:rFonts w:ascii="Times New Roman" w:eastAsia="Times New Roman" w:hAnsi="Times New Roman" w:cs="Times New Roman"/>
          <w:color w:val="000000"/>
          <w:sz w:val="26"/>
          <w:szCs w:val="26"/>
        </w:rPr>
        <w:t>нием виноградосодержащих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w:t>
      </w:r>
      <w:r>
        <w:rPr>
          <w:rFonts w:ascii="Times New Roman" w:eastAsia="Times New Roman" w:hAnsi="Times New Roman" w:cs="Times New Roman"/>
          <w:color w:val="000000"/>
          <w:sz w:val="26"/>
          <w:szCs w:val="26"/>
        </w:rPr>
        <w:t>бавления дистиллятов, и (или) без добавления крепленого (ликерного) вина), подлежащим распределению в бюджеты субъектов Российской Федерации» план перевыполнен на 5,7 %, что в сумме составило 125 743,9 тыс. рублей при плане 119 000,1 тыс. рублей. Доходы от</w:t>
      </w:r>
      <w:r>
        <w:rPr>
          <w:rFonts w:ascii="Times New Roman" w:eastAsia="Times New Roman" w:hAnsi="Times New Roman" w:cs="Times New Roman"/>
          <w:color w:val="000000"/>
          <w:sz w:val="26"/>
          <w:szCs w:val="26"/>
        </w:rPr>
        <w:t xml:space="preserve"> уплаты акцизов консолидируются и распределяются между регионами по нормативам, установленным федеральным законом о федеральном бюджете;</w:t>
      </w:r>
    </w:p>
    <w:p w:rsidR="00816398" w:rsidRDefault="00EA1A73">
      <w:pPr>
        <w:ind w:firstLine="700"/>
        <w:jc w:val="both"/>
        <w:rPr>
          <w:color w:val="000000"/>
        </w:rPr>
      </w:pPr>
      <w:r>
        <w:rPr>
          <w:rFonts w:ascii="Times New Roman" w:eastAsia="Times New Roman" w:hAnsi="Times New Roman" w:cs="Times New Roman"/>
          <w:color w:val="000000"/>
          <w:sz w:val="26"/>
          <w:szCs w:val="26"/>
        </w:rPr>
        <w:t>- по доходам от уплаты акцизов на этиловый спирт из пищевого сырья (дистилляты винный, виноградный, плодовый, коньячный</w:t>
      </w:r>
      <w:r>
        <w:rPr>
          <w:rFonts w:ascii="Times New Roman" w:eastAsia="Times New Roman" w:hAnsi="Times New Roman" w:cs="Times New Roman"/>
          <w:color w:val="000000"/>
          <w:sz w:val="26"/>
          <w:szCs w:val="26"/>
        </w:rPr>
        <w:t>, кальвадосный, висковый), производимый на территории Российской Федерации, подлежащим распределению между бюджетами субъектов Российской Федерации (по нормативам, установленным федеральным законом о федеральном бюджете)» исполнение составило 15,6 тыс. руб</w:t>
      </w:r>
      <w:r>
        <w:rPr>
          <w:rFonts w:ascii="Times New Roman" w:eastAsia="Times New Roman" w:hAnsi="Times New Roman" w:cs="Times New Roman"/>
          <w:color w:val="000000"/>
          <w:sz w:val="26"/>
          <w:szCs w:val="26"/>
        </w:rPr>
        <w:t>лей. Доходы от уплаты акцизов консолидируются и распределяются между регионами по нормативам, установленным федеральным законом о федеральном бюджете;</w:t>
      </w:r>
    </w:p>
    <w:p w:rsidR="00816398" w:rsidRDefault="00EA1A73">
      <w:pPr>
        <w:ind w:firstLine="700"/>
        <w:jc w:val="both"/>
        <w:rPr>
          <w:color w:val="000000"/>
        </w:rPr>
      </w:pPr>
      <w:r>
        <w:rPr>
          <w:rFonts w:ascii="Times New Roman" w:eastAsia="Times New Roman" w:hAnsi="Times New Roman" w:cs="Times New Roman"/>
          <w:color w:val="000000"/>
          <w:sz w:val="26"/>
          <w:szCs w:val="26"/>
        </w:rPr>
        <w:t>- по доходам от уплаты акцизов на спиртосодержащую продукцию, производимую на территории Российской Федер</w:t>
      </w:r>
      <w:r>
        <w:rPr>
          <w:rFonts w:ascii="Times New Roman" w:eastAsia="Times New Roman" w:hAnsi="Times New Roman" w:cs="Times New Roman"/>
          <w:color w:val="000000"/>
          <w:sz w:val="26"/>
          <w:szCs w:val="26"/>
        </w:rPr>
        <w:t>ации, подлежащим распределению между бюджетами субъектов Российской Федерации (по нормативам, установленным федеральным законом о федеральном бюджете)» план перевыполнен на 400,4 %, что в сумме составило 1 321,6 тыс. рублей при плане 264,1 тыс. рублей.</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color w:val="000000"/>
          <w:sz w:val="26"/>
          <w:szCs w:val="26"/>
        </w:rPr>
        <w:t>Дох</w:t>
      </w:r>
      <w:r>
        <w:rPr>
          <w:rFonts w:ascii="Times New Roman" w:eastAsia="Times New Roman" w:hAnsi="Times New Roman" w:cs="Times New Roman"/>
          <w:color w:val="000000"/>
          <w:sz w:val="26"/>
          <w:szCs w:val="26"/>
        </w:rPr>
        <w:t>оды от уплаты акцизов консолидируются и распределяются между регионами по нормативам, установленным федеральным законом о федеральном бюджете;</w:t>
      </w:r>
    </w:p>
    <w:p w:rsidR="00816398" w:rsidRDefault="00EA1A73">
      <w:pPr>
        <w:ind w:firstLine="700"/>
        <w:jc w:val="both"/>
        <w:rPr>
          <w:color w:val="000000"/>
        </w:rPr>
      </w:pPr>
      <w:r>
        <w:rPr>
          <w:rFonts w:ascii="Times New Roman" w:eastAsia="Times New Roman" w:hAnsi="Times New Roman" w:cs="Times New Roman"/>
          <w:color w:val="000000"/>
          <w:sz w:val="26"/>
          <w:szCs w:val="26"/>
        </w:rPr>
        <w:t>- по доходам от уплаты акцизов на моторные масла для дизельных и (или) карбюраторных (инжекторных) двигателей, по</w:t>
      </w:r>
      <w:r>
        <w:rPr>
          <w:rFonts w:ascii="Times New Roman" w:eastAsia="Times New Roman" w:hAnsi="Times New Roman" w:cs="Times New Roman"/>
          <w:color w:val="000000"/>
          <w:sz w:val="26"/>
          <w:szCs w:val="26"/>
        </w:rPr>
        <w:t>длежащим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план перевыполнен на 6,3 %, что в сумме составило 1 831,1 тыс. рублей при плане 1 </w:t>
      </w:r>
      <w:r>
        <w:rPr>
          <w:rFonts w:ascii="Times New Roman" w:eastAsia="Times New Roman" w:hAnsi="Times New Roman" w:cs="Times New Roman"/>
          <w:color w:val="000000"/>
          <w:sz w:val="26"/>
          <w:szCs w:val="26"/>
        </w:rPr>
        <w:t>722,7 тыс. рублей.</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color w:val="000000"/>
          <w:sz w:val="26"/>
          <w:szCs w:val="26"/>
        </w:rPr>
        <w:t>Доходы от уплаты акцизов консолидируются и распределяются между регионами по нормативам, установленным федеральным законом о федеральном бюджете;</w:t>
      </w:r>
    </w:p>
    <w:p w:rsidR="00816398" w:rsidRDefault="00EA1A73">
      <w:pPr>
        <w:ind w:firstLine="700"/>
        <w:jc w:val="both"/>
        <w:rPr>
          <w:color w:val="000000"/>
        </w:rPr>
      </w:pPr>
      <w:r>
        <w:rPr>
          <w:rFonts w:ascii="Times New Roman" w:eastAsia="Times New Roman" w:hAnsi="Times New Roman" w:cs="Times New Roman"/>
          <w:color w:val="000000"/>
          <w:sz w:val="26"/>
          <w:szCs w:val="26"/>
        </w:rPr>
        <w:t>- по доходам от уплаты акцизов на прямогонный бензин, подлежащим распределению между бюджет</w:t>
      </w:r>
      <w:r>
        <w:rPr>
          <w:rFonts w:ascii="Times New Roman" w:eastAsia="Times New Roman" w:hAnsi="Times New Roman" w:cs="Times New Roman"/>
          <w:color w:val="000000"/>
          <w:sz w:val="26"/>
          <w:szCs w:val="26"/>
        </w:rPr>
        <w:t>ами субъектов Российской Федерации и местными бюджетами с учетом установленных дифференцированных нормативов отчислений в местные бюджеты» план перевыполнен на 17,0 %, что в сумме составило «минус» 31 290,2 тыс. рублей при плане «минус» 26 735,4 тыс. рубле</w:t>
      </w:r>
      <w:r>
        <w:rPr>
          <w:rFonts w:ascii="Times New Roman" w:eastAsia="Times New Roman" w:hAnsi="Times New Roman" w:cs="Times New Roman"/>
          <w:color w:val="000000"/>
          <w:sz w:val="26"/>
          <w:szCs w:val="26"/>
        </w:rPr>
        <w:t>й. Доходы от уплаты акцизов консолидируются и распределяются между регионами по нормативам, установленным федеральным законом о федеральном бюджете;</w:t>
      </w:r>
    </w:p>
    <w:p w:rsidR="00816398" w:rsidRDefault="00EA1A73">
      <w:pPr>
        <w:ind w:firstLine="700"/>
        <w:jc w:val="both"/>
        <w:rPr>
          <w:color w:val="000000"/>
        </w:rPr>
      </w:pPr>
      <w:r>
        <w:rPr>
          <w:rFonts w:ascii="Times New Roman" w:eastAsia="Times New Roman" w:hAnsi="Times New Roman" w:cs="Times New Roman"/>
          <w:color w:val="000000"/>
          <w:sz w:val="26"/>
          <w:szCs w:val="26"/>
        </w:rPr>
        <w:t>- по налогу на профессиональный доход план перевыполнен на 7,9 %, что в сумме составило 7 662,8 тыс. рублей</w:t>
      </w:r>
      <w:r>
        <w:rPr>
          <w:rFonts w:ascii="Times New Roman" w:eastAsia="Times New Roman" w:hAnsi="Times New Roman" w:cs="Times New Roman"/>
          <w:color w:val="000000"/>
          <w:sz w:val="26"/>
          <w:szCs w:val="26"/>
        </w:rPr>
        <w:t xml:space="preserve"> при плане 7 100,0 тыс. рублей, в связи с увеличением количества налогоплательщиков, применяющих специальный режим «Налог на профессиональный доход»;</w:t>
      </w:r>
    </w:p>
    <w:p w:rsidR="00816398" w:rsidRDefault="00EA1A73">
      <w:pPr>
        <w:ind w:firstLine="700"/>
        <w:jc w:val="both"/>
        <w:rPr>
          <w:color w:val="000000"/>
        </w:rPr>
      </w:pPr>
      <w:r>
        <w:rPr>
          <w:rFonts w:ascii="Times New Roman" w:eastAsia="Times New Roman" w:hAnsi="Times New Roman" w:cs="Times New Roman"/>
          <w:color w:val="000000"/>
          <w:sz w:val="26"/>
          <w:szCs w:val="26"/>
        </w:rPr>
        <w:t>- по налогу на добычу общераспространенных полезных ископаемых план перевыполнен на 23,1 %, что в сумме со</w:t>
      </w:r>
      <w:r>
        <w:rPr>
          <w:rFonts w:ascii="Times New Roman" w:eastAsia="Times New Roman" w:hAnsi="Times New Roman" w:cs="Times New Roman"/>
          <w:color w:val="000000"/>
          <w:sz w:val="26"/>
          <w:szCs w:val="26"/>
        </w:rPr>
        <w:t>ставило 14 233,0 тыс. рублей при плане 11 561,5 тыс. рублей. При планировании доходов ожидалось большее снижение объемов добычи общераспространенных полезных ископаемых;</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 сборам за пользование объектами животного мира и за пользование объектами водных </w:t>
      </w:r>
      <w:r>
        <w:rPr>
          <w:rFonts w:ascii="Times New Roman" w:eastAsia="Times New Roman" w:hAnsi="Times New Roman" w:cs="Times New Roman"/>
          <w:color w:val="000000"/>
          <w:sz w:val="26"/>
          <w:szCs w:val="26"/>
        </w:rPr>
        <w:t>биологических ресурсов план перевыполнен на 27,9 %, что в сумме составило 3 623,8 тыс. рублей при плане 2 832,8 тыс. рублей. При планировании доходов ожидалось большее снижение количества выданных разрешений (квот) на вылов рыбы;</w:t>
      </w:r>
    </w:p>
    <w:p w:rsidR="00816398" w:rsidRDefault="00EA1A73">
      <w:pPr>
        <w:ind w:firstLine="700"/>
        <w:jc w:val="both"/>
        <w:rPr>
          <w:color w:val="000000"/>
        </w:rPr>
      </w:pPr>
      <w:r>
        <w:rPr>
          <w:rFonts w:ascii="Times New Roman" w:eastAsia="Times New Roman" w:hAnsi="Times New Roman" w:cs="Times New Roman"/>
          <w:color w:val="000000"/>
          <w:sz w:val="26"/>
          <w:szCs w:val="26"/>
        </w:rPr>
        <w:t>- по государственной пошли</w:t>
      </w:r>
      <w:r>
        <w:rPr>
          <w:rFonts w:ascii="Times New Roman" w:eastAsia="Times New Roman" w:hAnsi="Times New Roman" w:cs="Times New Roman"/>
          <w:color w:val="000000"/>
          <w:sz w:val="26"/>
          <w:szCs w:val="26"/>
        </w:rPr>
        <w:t>не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 план перевыполнен на 31,6 %, что в сумме сос</w:t>
      </w:r>
      <w:r>
        <w:rPr>
          <w:rFonts w:ascii="Times New Roman" w:eastAsia="Times New Roman" w:hAnsi="Times New Roman" w:cs="Times New Roman"/>
          <w:color w:val="000000"/>
          <w:sz w:val="26"/>
          <w:szCs w:val="26"/>
        </w:rPr>
        <w:t>тавило 40,8 тыс. рублей при плане 31,0 тыс. рублей в связи с большим количеством обращений граждан (сделки носят заявительный характер);</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 государственной пошлине за государственную регистрацию, а также за совершение прочих юридически значимых действий </w:t>
      </w:r>
      <w:r>
        <w:rPr>
          <w:rFonts w:ascii="Times New Roman" w:eastAsia="Times New Roman" w:hAnsi="Times New Roman" w:cs="Times New Roman"/>
          <w:color w:val="000000"/>
          <w:sz w:val="26"/>
          <w:szCs w:val="26"/>
        </w:rPr>
        <w:t>план выполнен на 88,8 %, что в сумме составило 4 870,9 тыс. рублей при плане 5 488,3 тыс. рублей. В связи с поступлением в меньшем размере государственной пошлины за государственную регистрацию прав, ограничений (обременений) прав на недвижимое имущество и</w:t>
      </w:r>
      <w:r>
        <w:rPr>
          <w:rFonts w:ascii="Times New Roman" w:eastAsia="Times New Roman" w:hAnsi="Times New Roman" w:cs="Times New Roman"/>
          <w:color w:val="000000"/>
          <w:sz w:val="26"/>
          <w:szCs w:val="26"/>
        </w:rPr>
        <w:t xml:space="preserve"> сделок с ним (на 1 687,7 тыс. рублей), что обусловлено переходом с 01.03.2025 года юридических лиц на взаимодействие с органом регистрации прав в электронной форме, в том числе застройщиков с регистрацией договоров долевого участия. А также поступлением в</w:t>
      </w:r>
      <w:r>
        <w:rPr>
          <w:rFonts w:ascii="Times New Roman" w:eastAsia="Times New Roman" w:hAnsi="Times New Roman" w:cs="Times New Roman"/>
          <w:color w:val="000000"/>
          <w:sz w:val="26"/>
          <w:szCs w:val="26"/>
        </w:rPr>
        <w:t xml:space="preserve"> большем размере государственной пошлины за осуществляемые одновременно государственный кадастровый учет и государственную регистрацию прав (на 602,8 тыс. рублей), за совершение действий уполномоченными органами исполнительной власти субъектов Российской Ф</w:t>
      </w:r>
      <w:r>
        <w:rPr>
          <w:rFonts w:ascii="Times New Roman" w:eastAsia="Times New Roman" w:hAnsi="Times New Roman" w:cs="Times New Roman"/>
          <w:color w:val="000000"/>
          <w:sz w:val="26"/>
          <w:szCs w:val="26"/>
        </w:rPr>
        <w:t>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мототранспортных средств, прицепов, тракторов, сам</w:t>
      </w:r>
      <w:r>
        <w:rPr>
          <w:rFonts w:ascii="Times New Roman" w:eastAsia="Times New Roman" w:hAnsi="Times New Roman" w:cs="Times New Roman"/>
          <w:color w:val="000000"/>
          <w:sz w:val="26"/>
          <w:szCs w:val="26"/>
        </w:rPr>
        <w:t>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 (на 596,8 тыс. рубле</w:t>
      </w:r>
      <w:r>
        <w:rPr>
          <w:rFonts w:ascii="Times New Roman" w:eastAsia="Times New Roman" w:hAnsi="Times New Roman" w:cs="Times New Roman"/>
          <w:color w:val="000000"/>
          <w:sz w:val="26"/>
          <w:szCs w:val="26"/>
        </w:rPr>
        <w:t>й), в связи с большим количеством обращений (сделки носят заявительный характер);</w:t>
      </w:r>
    </w:p>
    <w:p w:rsidR="00816398" w:rsidRDefault="00EA1A73">
      <w:pPr>
        <w:shd w:val="clear" w:color="auto" w:fill="FFFFFF"/>
        <w:ind w:firstLine="700"/>
        <w:jc w:val="both"/>
        <w:rPr>
          <w:color w:val="000000"/>
          <w:shd w:val="clear" w:color="auto" w:fill="FFFFFF"/>
        </w:rPr>
      </w:pPr>
      <w:r>
        <w:rPr>
          <w:rFonts w:ascii="Times New Roman" w:eastAsia="Times New Roman" w:hAnsi="Times New Roman" w:cs="Times New Roman"/>
          <w:color w:val="000000"/>
          <w:sz w:val="26"/>
          <w:szCs w:val="26"/>
        </w:rPr>
        <w:t>- по доходам от операций по управлению остатками средств на едином казначейском счете, зачисляемым в бюджеты субъектов Российской Федерации, план перевыполнен на 6,3 %, что в</w:t>
      </w:r>
      <w:r>
        <w:rPr>
          <w:rFonts w:ascii="Times New Roman" w:eastAsia="Times New Roman" w:hAnsi="Times New Roman" w:cs="Times New Roman"/>
          <w:color w:val="000000"/>
          <w:sz w:val="26"/>
          <w:szCs w:val="26"/>
        </w:rPr>
        <w:t xml:space="preserve"> сумме составило 3 382 409,0 тыс. рублей при плане 3 181 808,4 тыс. рублей. Исполнение сверх плановых показателей связано с поступлением доходов в большем объеме в декабре 2025 года;</w:t>
      </w:r>
    </w:p>
    <w:p w:rsidR="00816398" w:rsidRDefault="00EA1A73">
      <w:pPr>
        <w:ind w:firstLine="700"/>
        <w:jc w:val="both"/>
        <w:rPr>
          <w:color w:val="000000"/>
        </w:rPr>
      </w:pPr>
      <w:r>
        <w:rPr>
          <w:rFonts w:ascii="Times New Roman" w:eastAsia="Times New Roman" w:hAnsi="Times New Roman" w:cs="Times New Roman"/>
          <w:color w:val="000000"/>
          <w:sz w:val="26"/>
          <w:szCs w:val="26"/>
        </w:rPr>
        <w:t>- по доходам, получаемым в виде арендной платы, а также средствам от прод</w:t>
      </w:r>
      <w:r>
        <w:rPr>
          <w:rFonts w:ascii="Times New Roman" w:eastAsia="Times New Roman" w:hAnsi="Times New Roman" w:cs="Times New Roman"/>
          <w:color w:val="000000"/>
          <w:sz w:val="26"/>
          <w:szCs w:val="26"/>
        </w:rPr>
        <w:t>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 план выполнен на 82,3 %, что в сумме составил</w:t>
      </w:r>
      <w:r>
        <w:rPr>
          <w:rFonts w:ascii="Times New Roman" w:eastAsia="Times New Roman" w:hAnsi="Times New Roman" w:cs="Times New Roman"/>
          <w:color w:val="000000"/>
          <w:sz w:val="26"/>
          <w:szCs w:val="26"/>
        </w:rPr>
        <w:t>о 4 081,9 тыс. рублей при плане 4 962,2 тыс. рублей. По договорам аренды за земли арендаторами не произведена плата за аренду земли за период 3 и 4 кварталов 2025 года со сроком оплаты август и ноябрь соответственно. Проводится претензионная работа по взыс</w:t>
      </w:r>
      <w:r>
        <w:rPr>
          <w:rFonts w:ascii="Times New Roman" w:eastAsia="Times New Roman" w:hAnsi="Times New Roman" w:cs="Times New Roman"/>
          <w:color w:val="000000"/>
          <w:sz w:val="26"/>
          <w:szCs w:val="26"/>
        </w:rPr>
        <w:t>канию средств в принудительном порядке;</w:t>
      </w:r>
    </w:p>
    <w:p w:rsidR="00816398" w:rsidRDefault="00EA1A73">
      <w:pPr>
        <w:ind w:firstLine="700"/>
        <w:jc w:val="both"/>
        <w:rPr>
          <w:color w:val="000000"/>
        </w:rPr>
      </w:pPr>
      <w:r>
        <w:rPr>
          <w:rFonts w:ascii="Times New Roman" w:eastAsia="Times New Roman" w:hAnsi="Times New Roman" w:cs="Times New Roman"/>
          <w:color w:val="000000"/>
          <w:sz w:val="26"/>
          <w:szCs w:val="26"/>
        </w:rPr>
        <w:t>- по плате по соглашениям об установлении сервитута, заключенным органами исполнительной власти субъектов Российской Федерации, государственными или муниципальными предприятиями либо государственными или муниципальны</w:t>
      </w:r>
      <w:r>
        <w:rPr>
          <w:rFonts w:ascii="Times New Roman" w:eastAsia="Times New Roman" w:hAnsi="Times New Roman" w:cs="Times New Roman"/>
          <w:color w:val="000000"/>
          <w:sz w:val="26"/>
          <w:szCs w:val="26"/>
        </w:rPr>
        <w:t>ми учреждениями в отношении земельных участков, находящихся в собственности субъектов Российской Федерации план перевыполнен на 100,0 %, что в сумме составило 0,4 тыс. рублей при плане 0,2 тыс. рублей. Исполнение сверх плановых показателей связано с поступ</w:t>
      </w:r>
      <w:r>
        <w:rPr>
          <w:rFonts w:ascii="Times New Roman" w:eastAsia="Times New Roman" w:hAnsi="Times New Roman" w:cs="Times New Roman"/>
          <w:color w:val="000000"/>
          <w:sz w:val="26"/>
          <w:szCs w:val="26"/>
        </w:rPr>
        <w:t>лением платежа по договору на право пользования частями земельных участков недропользователями, заключенному в конце 2025 года (сделки носят разовый характер);</w:t>
      </w:r>
    </w:p>
    <w:p w:rsidR="00816398" w:rsidRDefault="00EA1A73">
      <w:pPr>
        <w:ind w:firstLine="700"/>
        <w:jc w:val="both"/>
        <w:rPr>
          <w:color w:val="000000"/>
        </w:rPr>
      </w:pPr>
      <w:r>
        <w:rPr>
          <w:rFonts w:ascii="Times New Roman" w:eastAsia="Times New Roman" w:hAnsi="Times New Roman" w:cs="Times New Roman"/>
          <w:color w:val="000000"/>
          <w:sz w:val="26"/>
          <w:szCs w:val="26"/>
        </w:rPr>
        <w:t>- по плате за выбросы загрязняющих веществ в атмосферный воздух стационарными объектами план пер</w:t>
      </w:r>
      <w:r>
        <w:rPr>
          <w:rFonts w:ascii="Times New Roman" w:eastAsia="Times New Roman" w:hAnsi="Times New Roman" w:cs="Times New Roman"/>
          <w:color w:val="000000"/>
          <w:sz w:val="26"/>
          <w:szCs w:val="26"/>
        </w:rPr>
        <w:t>евыполнен на 14,5 %, что в сумме составило 5 264,9 тыс. рублей при плане 4 596,2 тыс. рублей. Исполнение сверх плановых показателей связано с ростом объемов выбросов загрязняющих веществ в атмосферный воздух стационарными объектами;</w:t>
      </w:r>
    </w:p>
    <w:p w:rsidR="00816398" w:rsidRDefault="00EA1A73">
      <w:pPr>
        <w:ind w:firstLine="700"/>
        <w:jc w:val="both"/>
        <w:rPr>
          <w:color w:val="000000"/>
        </w:rPr>
      </w:pPr>
      <w:r>
        <w:rPr>
          <w:rFonts w:ascii="Times New Roman" w:eastAsia="Times New Roman" w:hAnsi="Times New Roman" w:cs="Times New Roman"/>
          <w:color w:val="000000"/>
          <w:sz w:val="26"/>
          <w:szCs w:val="26"/>
        </w:rPr>
        <w:t>- по плате за сбросы за</w:t>
      </w:r>
      <w:r>
        <w:rPr>
          <w:rFonts w:ascii="Times New Roman" w:eastAsia="Times New Roman" w:hAnsi="Times New Roman" w:cs="Times New Roman"/>
          <w:color w:val="000000"/>
          <w:sz w:val="26"/>
          <w:szCs w:val="26"/>
        </w:rPr>
        <w:t>грязняющих веществ в водные объекты план выполнен на 8,2 %, что в сумме составило 2,2 тыс. рублей при плане 26,7 тыс. рублей. Неисполнение плановых показателей связано со снижением объемов сбросов загрязняющих веществ в водные объекты;</w:t>
      </w:r>
    </w:p>
    <w:p w:rsidR="00816398" w:rsidRDefault="00EA1A73">
      <w:pPr>
        <w:ind w:firstLine="700"/>
        <w:jc w:val="both"/>
        <w:rPr>
          <w:color w:val="000000"/>
        </w:rPr>
      </w:pPr>
      <w:r>
        <w:rPr>
          <w:rFonts w:ascii="Times New Roman" w:eastAsia="Times New Roman" w:hAnsi="Times New Roman" w:cs="Times New Roman"/>
          <w:color w:val="000000"/>
          <w:sz w:val="26"/>
          <w:szCs w:val="26"/>
        </w:rPr>
        <w:t>- по плате за размещ</w:t>
      </w:r>
      <w:r>
        <w:rPr>
          <w:rFonts w:ascii="Times New Roman" w:eastAsia="Times New Roman" w:hAnsi="Times New Roman" w:cs="Times New Roman"/>
          <w:color w:val="000000"/>
          <w:sz w:val="26"/>
          <w:szCs w:val="26"/>
        </w:rPr>
        <w:t>ение твердых коммунальных отходов план выполнен на 92,6 %, что в сумме составило 301,8 тыс. рублей при плане 325,9 тыс. рублей. Неисполнение плановых показателей связано со снижением объемов размещения твердых коммунальных отходов;</w:t>
      </w:r>
    </w:p>
    <w:p w:rsidR="00816398" w:rsidRDefault="00EA1A73">
      <w:pPr>
        <w:ind w:firstLine="700"/>
        <w:jc w:val="both"/>
        <w:rPr>
          <w:color w:val="000000"/>
        </w:rPr>
      </w:pPr>
      <w:r>
        <w:rPr>
          <w:rFonts w:ascii="Times New Roman" w:eastAsia="Times New Roman" w:hAnsi="Times New Roman" w:cs="Times New Roman"/>
          <w:color w:val="000000"/>
          <w:sz w:val="26"/>
          <w:szCs w:val="26"/>
        </w:rPr>
        <w:t>- по плате за выбросы за</w:t>
      </w:r>
      <w:r>
        <w:rPr>
          <w:rFonts w:ascii="Times New Roman" w:eastAsia="Times New Roman" w:hAnsi="Times New Roman" w:cs="Times New Roman"/>
          <w:color w:val="000000"/>
          <w:sz w:val="26"/>
          <w:szCs w:val="26"/>
        </w:rPr>
        <w:t>грязняющих веществ, образующихся при сжигании на факельных установках и (или) рассеивании попутного нефтяного газа план перевыполнен на 11,6 %, что в сумме составило 8 297,4 тыс. рублей при плане 7 431,6 тыс. рублей. Исполнение сверх плановых показателей с</w:t>
      </w:r>
      <w:r>
        <w:rPr>
          <w:rFonts w:ascii="Times New Roman" w:eastAsia="Times New Roman" w:hAnsi="Times New Roman" w:cs="Times New Roman"/>
          <w:color w:val="000000"/>
          <w:sz w:val="26"/>
          <w:szCs w:val="26"/>
        </w:rPr>
        <w:t>вязано с ростом объемов выбросов загрязняющих веществ, образующихся при сжигании на факельных установках и (или) рассеивании попутного нефтяного газа в атмосферный воздух стационарными объектами;</w:t>
      </w:r>
    </w:p>
    <w:p w:rsidR="00816398" w:rsidRDefault="00EA1A73">
      <w:pPr>
        <w:ind w:firstLine="700"/>
        <w:jc w:val="both"/>
        <w:rPr>
          <w:color w:val="000000"/>
        </w:rPr>
      </w:pPr>
      <w:r>
        <w:rPr>
          <w:rFonts w:ascii="Times New Roman" w:eastAsia="Times New Roman" w:hAnsi="Times New Roman" w:cs="Times New Roman"/>
          <w:color w:val="000000"/>
          <w:sz w:val="26"/>
          <w:szCs w:val="26"/>
        </w:rPr>
        <w:t>- по разовым платежам за пользование недрами при наступлении</w:t>
      </w:r>
      <w:r>
        <w:rPr>
          <w:rFonts w:ascii="Times New Roman" w:eastAsia="Times New Roman" w:hAnsi="Times New Roman" w:cs="Times New Roman"/>
          <w:color w:val="000000"/>
          <w:sz w:val="26"/>
          <w:szCs w:val="26"/>
        </w:rPr>
        <w:t xml:space="preserve"> определенных событий, оговоренных в лицензии, при пользовании недрами на территории Российской Федерации по участкам недр местного значения план перевыполнен на 5,5 %, что в сумме составило 14 882,8 тыс. рублей при плане 14 103,1 тыс. рублей. Исполнение с</w:t>
      </w:r>
      <w:r>
        <w:rPr>
          <w:rFonts w:ascii="Times New Roman" w:eastAsia="Times New Roman" w:hAnsi="Times New Roman" w:cs="Times New Roman"/>
          <w:color w:val="000000"/>
          <w:sz w:val="26"/>
          <w:szCs w:val="26"/>
        </w:rPr>
        <w:t>верх плановых показателей связано с поступлением в ноябре 2025 года разового платежа за пользование недрами при предоставлении лицензии (носит заявительный характер);</w:t>
      </w:r>
    </w:p>
    <w:p w:rsidR="00816398" w:rsidRDefault="00EA1A73">
      <w:pPr>
        <w:ind w:firstLine="700"/>
        <w:jc w:val="both"/>
        <w:rPr>
          <w:color w:val="000000"/>
        </w:rPr>
      </w:pPr>
      <w:r>
        <w:rPr>
          <w:rFonts w:ascii="Times New Roman" w:eastAsia="Times New Roman" w:hAnsi="Times New Roman" w:cs="Times New Roman"/>
          <w:color w:val="000000"/>
          <w:sz w:val="26"/>
          <w:szCs w:val="26"/>
        </w:rPr>
        <w:t>- по регулярным платежам за пользование недрами при пользовании недрами на территории Рос</w:t>
      </w:r>
      <w:r>
        <w:rPr>
          <w:rFonts w:ascii="Times New Roman" w:eastAsia="Times New Roman" w:hAnsi="Times New Roman" w:cs="Times New Roman"/>
          <w:color w:val="000000"/>
          <w:sz w:val="26"/>
          <w:szCs w:val="26"/>
        </w:rPr>
        <w:t>сийской Федерации план выполнен на 93,2 %, что в сумме составило 22 733,9 тыс. рублей при плане 24 400,0 тыс. рублей. Неисполнение плановых показателей связано с уменьшением количества участков по поиску и разведке месторождений по добыче полезных ископаем</w:t>
      </w:r>
      <w:r>
        <w:rPr>
          <w:rFonts w:ascii="Times New Roman" w:eastAsia="Times New Roman" w:hAnsi="Times New Roman" w:cs="Times New Roman"/>
          <w:color w:val="000000"/>
          <w:sz w:val="26"/>
          <w:szCs w:val="26"/>
        </w:rPr>
        <w:t>ых;</w:t>
      </w:r>
    </w:p>
    <w:p w:rsidR="00816398" w:rsidRDefault="00EA1A73">
      <w:pPr>
        <w:ind w:firstLine="700"/>
        <w:jc w:val="both"/>
        <w:rPr>
          <w:color w:val="000000"/>
        </w:rPr>
      </w:pPr>
      <w:r>
        <w:rPr>
          <w:rFonts w:ascii="Times New Roman" w:eastAsia="Times New Roman" w:hAnsi="Times New Roman" w:cs="Times New Roman"/>
          <w:color w:val="000000"/>
          <w:sz w:val="26"/>
          <w:szCs w:val="26"/>
        </w:rPr>
        <w:t>- по плате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w:t>
      </w:r>
      <w:r>
        <w:rPr>
          <w:rFonts w:ascii="Times New Roman" w:eastAsia="Times New Roman" w:hAnsi="Times New Roman" w:cs="Times New Roman"/>
          <w:color w:val="000000"/>
          <w:sz w:val="26"/>
          <w:szCs w:val="26"/>
        </w:rPr>
        <w:t>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 план перевыполнен на 25,0 %, что в сумме составило 125,0 тыс. рублей при плане 1</w:t>
      </w:r>
      <w:r>
        <w:rPr>
          <w:rFonts w:ascii="Times New Roman" w:eastAsia="Times New Roman" w:hAnsi="Times New Roman" w:cs="Times New Roman"/>
          <w:color w:val="000000"/>
          <w:sz w:val="26"/>
          <w:szCs w:val="26"/>
        </w:rPr>
        <w:t>00,0 тыс. рублей. Исполнение сверх плановых показателей связано с проведением государственных экспертиз запасов полезных ископаемых в большем количестве, чем планировалось;</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 сборам за участие в конкурсе (аукционе) на право пользования участками недр </w:t>
      </w:r>
      <w:r>
        <w:rPr>
          <w:rFonts w:ascii="Times New Roman" w:eastAsia="Times New Roman" w:hAnsi="Times New Roman" w:cs="Times New Roman"/>
          <w:color w:val="000000"/>
          <w:sz w:val="26"/>
          <w:szCs w:val="26"/>
        </w:rPr>
        <w:t>местного значения план перевыполнен на 51,3 %, что в сумме составило 194,4 тыс. рублей при плане 128,5 тыс. рублей. Исполнение сверх плановых показателей связано с тем, что в 2025 году проведено 2 аукциона вместо запланированного одного. Кроме того, сбор з</w:t>
      </w:r>
      <w:r>
        <w:rPr>
          <w:rFonts w:ascii="Times New Roman" w:eastAsia="Times New Roman" w:hAnsi="Times New Roman" w:cs="Times New Roman"/>
          <w:color w:val="000000"/>
          <w:sz w:val="26"/>
          <w:szCs w:val="26"/>
        </w:rPr>
        <w:t>а участие в аукционе является расчетным значением и может быть выше запланированного;</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 плате за использование лесов, расположенных на землях лесного фонда, в части платы по договору купли-продажи лесных насаждений для собственных нужд план выполнен на </w:t>
      </w:r>
      <w:r>
        <w:rPr>
          <w:rFonts w:ascii="Times New Roman" w:eastAsia="Times New Roman" w:hAnsi="Times New Roman" w:cs="Times New Roman"/>
          <w:color w:val="000000"/>
          <w:sz w:val="26"/>
          <w:szCs w:val="26"/>
        </w:rPr>
        <w:t>81,4 %, что в сумме составило 57,0 тыс. рублей при плане 70,0 тыс. рублей. Неисполнение плановых показателей связано с заключением договоров купли-продажи лесных насаждений для собственных нужд в меньшем количестве, чем планировалось (сделки носят заявител</w:t>
      </w:r>
      <w:r>
        <w:rPr>
          <w:rFonts w:ascii="Times New Roman" w:eastAsia="Times New Roman" w:hAnsi="Times New Roman" w:cs="Times New Roman"/>
          <w:color w:val="000000"/>
          <w:sz w:val="26"/>
          <w:szCs w:val="26"/>
        </w:rPr>
        <w:t>ьный характер);</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 плате за предоставление сведений из Единого государственного реестра недвижимости исполнение составило 16,4 тыс. рублей. Сделки носят заявительный характер; </w:t>
      </w:r>
    </w:p>
    <w:p w:rsidR="00816398" w:rsidRDefault="00EA1A73">
      <w:pPr>
        <w:ind w:firstLine="700"/>
        <w:jc w:val="both"/>
        <w:rPr>
          <w:color w:val="000000"/>
        </w:rPr>
      </w:pPr>
      <w:r>
        <w:rPr>
          <w:rFonts w:ascii="Times New Roman" w:eastAsia="Times New Roman" w:hAnsi="Times New Roman" w:cs="Times New Roman"/>
          <w:color w:val="000000"/>
          <w:sz w:val="26"/>
          <w:szCs w:val="26"/>
        </w:rPr>
        <w:t>- по прочим доходам от компенсации затрат бюджетов субъектов Российской Федер</w:t>
      </w:r>
      <w:r>
        <w:rPr>
          <w:rFonts w:ascii="Times New Roman" w:eastAsia="Times New Roman" w:hAnsi="Times New Roman" w:cs="Times New Roman"/>
          <w:color w:val="000000"/>
          <w:sz w:val="26"/>
          <w:szCs w:val="26"/>
        </w:rPr>
        <w:t>ации план перевыполнен на 23,0 %, что в сумме составило 26 756,4 тыс. рублей при плане 21 749,1 тыс. рублей. Доходы сверх плановых показателей не запланированы в бюджете в связи с возвратом в ноябре, декабре 2025 года социальных выплат, предназначенных физ</w:t>
      </w:r>
      <w:r>
        <w:rPr>
          <w:rFonts w:ascii="Times New Roman" w:eastAsia="Times New Roman" w:hAnsi="Times New Roman" w:cs="Times New Roman"/>
          <w:color w:val="000000"/>
          <w:sz w:val="26"/>
          <w:szCs w:val="26"/>
        </w:rPr>
        <w:t>ическим лицам, в сумме 3 905,6 тыс. рублей (по причинам: неявка получателей, расторжение договорных отношений, перерасчеты), а также поступлением средств от субъектов малого и среднего предпринимательства в сумме 910,8 тыс. рублей в связи с невыполнением у</w:t>
      </w:r>
      <w:r>
        <w:rPr>
          <w:rFonts w:ascii="Times New Roman" w:eastAsia="Times New Roman" w:hAnsi="Times New Roman" w:cs="Times New Roman"/>
          <w:color w:val="000000"/>
          <w:sz w:val="26"/>
          <w:szCs w:val="26"/>
        </w:rPr>
        <w:t>словий соглашения;</w:t>
      </w:r>
    </w:p>
    <w:p w:rsidR="00816398" w:rsidRDefault="00EA1A73">
      <w:pPr>
        <w:ind w:firstLine="700"/>
        <w:jc w:val="both"/>
        <w:rPr>
          <w:color w:val="000000"/>
        </w:rPr>
      </w:pPr>
      <w:r>
        <w:rPr>
          <w:rFonts w:ascii="Times New Roman" w:eastAsia="Times New Roman" w:hAnsi="Times New Roman" w:cs="Times New Roman"/>
          <w:color w:val="000000"/>
          <w:sz w:val="26"/>
          <w:szCs w:val="26"/>
        </w:rPr>
        <w:t>- по платежам, взимаемым государственными органами (организациями) субъектов Российской Федерации за выполнение определенных функций план перевыполнен на 55,5 %, что в сумме составило 14 796,5 тыс. рублей при плане 9 518,0 тыс. рублей. Д</w:t>
      </w:r>
      <w:r>
        <w:rPr>
          <w:rFonts w:ascii="Times New Roman" w:eastAsia="Times New Roman" w:hAnsi="Times New Roman" w:cs="Times New Roman"/>
          <w:color w:val="000000"/>
          <w:sz w:val="26"/>
          <w:szCs w:val="26"/>
        </w:rPr>
        <w:t>оходы сверх плановых показателей не запланированы в связи с поступлением заявления на оказание услуги по проведению государственной экспертизы проектной документации и результатов инженерных изысканий (включая сметную стоимость) объекта капитального строит</w:t>
      </w:r>
      <w:r>
        <w:rPr>
          <w:rFonts w:ascii="Times New Roman" w:eastAsia="Times New Roman" w:hAnsi="Times New Roman" w:cs="Times New Roman"/>
          <w:color w:val="000000"/>
          <w:sz w:val="26"/>
          <w:szCs w:val="26"/>
        </w:rPr>
        <w:t>ельства в декабре 2025 года (оплата 15.12.2025 года);</w:t>
      </w:r>
    </w:p>
    <w:p w:rsidR="00816398" w:rsidRDefault="00EA1A73">
      <w:pPr>
        <w:spacing w:before="20" w:after="20"/>
        <w:ind w:firstLine="700"/>
        <w:jc w:val="both"/>
        <w:rPr>
          <w:color w:val="000000"/>
        </w:rPr>
      </w:pPr>
      <w:r>
        <w:rPr>
          <w:rFonts w:ascii="Times New Roman" w:eastAsia="Times New Roman" w:hAnsi="Times New Roman" w:cs="Times New Roman"/>
          <w:color w:val="000000"/>
          <w:sz w:val="26"/>
          <w:szCs w:val="26"/>
        </w:rPr>
        <w:t xml:space="preserve">- по административным штрафам, установленным Кодексом Российской Федерации об административных правонарушениях план перевыполнен на 12,1 %, что в сумме составило 19 723,3 тыс. рублей при плане 17 591,3 </w:t>
      </w:r>
      <w:r>
        <w:rPr>
          <w:rFonts w:ascii="Times New Roman" w:eastAsia="Times New Roman" w:hAnsi="Times New Roman" w:cs="Times New Roman"/>
          <w:color w:val="000000"/>
          <w:sz w:val="26"/>
          <w:szCs w:val="26"/>
        </w:rPr>
        <w:t>тыс. рублей. Исполнение сверх плановых показателей связано с тем, что штрафы планировались с учетом анализа</w:t>
      </w:r>
      <w:r>
        <w:rPr>
          <w:rFonts w:ascii="Times New Roman" w:eastAsia="Times New Roman" w:hAnsi="Times New Roman" w:cs="Times New Roman"/>
          <w:color w:val="FF0000"/>
          <w:sz w:val="26"/>
          <w:szCs w:val="26"/>
        </w:rPr>
        <w:t xml:space="preserve"> </w:t>
      </w:r>
      <w:r>
        <w:rPr>
          <w:rFonts w:ascii="Times New Roman" w:eastAsia="Times New Roman" w:hAnsi="Times New Roman" w:cs="Times New Roman"/>
          <w:color w:val="000000"/>
          <w:sz w:val="26"/>
          <w:szCs w:val="26"/>
        </w:rPr>
        <w:t xml:space="preserve">прошлых лет. Доходы от штрафов носят непостоянный характер. </w:t>
      </w:r>
    </w:p>
    <w:p w:rsidR="00816398" w:rsidRDefault="00EA1A73">
      <w:pPr>
        <w:spacing w:line="288" w:lineRule="atLeast"/>
        <w:ind w:firstLine="700"/>
        <w:jc w:val="both"/>
        <w:rPr>
          <w:color w:val="000000"/>
        </w:rPr>
      </w:pPr>
      <w:r>
        <w:rPr>
          <w:rFonts w:ascii="Times New Roman" w:eastAsia="Times New Roman" w:hAnsi="Times New Roman" w:cs="Times New Roman"/>
          <w:color w:val="000000"/>
          <w:sz w:val="26"/>
          <w:szCs w:val="26"/>
        </w:rPr>
        <w:t xml:space="preserve">План по административным штрафам, установленным главой 12 Кодекса Российской Федерации </w:t>
      </w:r>
      <w:r>
        <w:rPr>
          <w:rFonts w:ascii="Times New Roman" w:eastAsia="Times New Roman" w:hAnsi="Times New Roman" w:cs="Times New Roman"/>
          <w:color w:val="000000"/>
          <w:sz w:val="26"/>
          <w:szCs w:val="26"/>
        </w:rPr>
        <w:t>об административных правонарушениях, за административные правонарушения в области дорожного движения перевыполнен на 2 821,8 тыс. рублей или на 21,5 %. Исполнение сверх плановых показателей связано с вступление в силу федерального закона № 490-ФЗ от 26.12.</w:t>
      </w:r>
      <w:r>
        <w:rPr>
          <w:rFonts w:ascii="Times New Roman" w:eastAsia="Times New Roman" w:hAnsi="Times New Roman" w:cs="Times New Roman"/>
          <w:color w:val="000000"/>
          <w:sz w:val="26"/>
          <w:szCs w:val="26"/>
        </w:rPr>
        <w:t xml:space="preserve">2024 года «О внесении изменений в Кодекс Российской Федерации об административных правонарушениях», предусматривающего увеличение размеров административных штрафов за нарушение ПДД и изменение порядка предоставления скидки при их оплате, а также в связи с </w:t>
      </w:r>
      <w:r>
        <w:rPr>
          <w:rFonts w:ascii="Times New Roman" w:eastAsia="Times New Roman" w:hAnsi="Times New Roman" w:cs="Times New Roman"/>
          <w:color w:val="000000"/>
          <w:sz w:val="26"/>
          <w:szCs w:val="26"/>
        </w:rPr>
        <w:t xml:space="preserve">увеличением количества фото- и видеофиксации нарушений. План не уточнен главным администратором, так как доходы от штрафов поступили в большем объеме в конце 2025 года. </w:t>
      </w:r>
    </w:p>
    <w:p w:rsidR="00816398" w:rsidRDefault="00EA1A73">
      <w:pPr>
        <w:ind w:firstLine="700"/>
        <w:jc w:val="both"/>
        <w:rPr>
          <w:color w:val="000000"/>
        </w:rPr>
      </w:pPr>
      <w:r>
        <w:rPr>
          <w:rFonts w:ascii="Times New Roman" w:eastAsia="Times New Roman" w:hAnsi="Times New Roman" w:cs="Times New Roman"/>
          <w:color w:val="000000"/>
          <w:sz w:val="26"/>
          <w:szCs w:val="26"/>
        </w:rPr>
        <w:t>План по административным штрафам, установленным главой 14 Кодекса Российской Федерации</w:t>
      </w:r>
      <w:r>
        <w:rPr>
          <w:rFonts w:ascii="Times New Roman" w:eastAsia="Times New Roman" w:hAnsi="Times New Roman" w:cs="Times New Roman"/>
          <w:color w:val="000000"/>
          <w:sz w:val="26"/>
          <w:szCs w:val="26"/>
        </w:rPr>
        <w:t xml:space="preserve">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не выполнен на 762,6 тыс. рублей или на 51,9 % </w:t>
      </w:r>
      <w:r>
        <w:rPr>
          <w:rFonts w:ascii="Times New Roman" w:eastAsia="Times New Roman" w:hAnsi="Times New Roman" w:cs="Times New Roman"/>
          <w:color w:val="212121"/>
          <w:sz w:val="26"/>
          <w:szCs w:val="26"/>
          <w:shd w:val="clear" w:color="auto" w:fill="FFFFFF"/>
        </w:rPr>
        <w:t>в связи с взысканием не в полном объеме наложенны</w:t>
      </w:r>
      <w:r>
        <w:rPr>
          <w:rFonts w:ascii="Times New Roman" w:eastAsia="Times New Roman" w:hAnsi="Times New Roman" w:cs="Times New Roman"/>
          <w:color w:val="212121"/>
          <w:sz w:val="26"/>
          <w:szCs w:val="26"/>
          <w:shd w:val="clear" w:color="auto" w:fill="FFFFFF"/>
        </w:rPr>
        <w:t>х административных штрафов (административные штрафы не уплачены в срок, установленный частью 1 статьи 32.2 КоАП РФ, копия постановления направлена для принудительного взыскания в Управление Федеральной службы судебных приставов по Архангельской области и Н</w:t>
      </w:r>
      <w:r>
        <w:rPr>
          <w:rFonts w:ascii="Times New Roman" w:eastAsia="Times New Roman" w:hAnsi="Times New Roman" w:cs="Times New Roman"/>
          <w:color w:val="212121"/>
          <w:sz w:val="26"/>
          <w:szCs w:val="26"/>
          <w:shd w:val="clear" w:color="auto" w:fill="FFFFFF"/>
        </w:rPr>
        <w:t>енецкому автономному округу, исполнительное производство в отношении юридического лица возбуждено 03.10.2025 года);</w:t>
      </w:r>
    </w:p>
    <w:p w:rsidR="00816398" w:rsidRDefault="00EA1A73">
      <w:pPr>
        <w:spacing w:before="20" w:after="20"/>
        <w:ind w:firstLine="700"/>
        <w:jc w:val="both"/>
        <w:rPr>
          <w:color w:val="000000"/>
        </w:rPr>
      </w:pPr>
      <w:r>
        <w:rPr>
          <w:rFonts w:ascii="Times New Roman" w:eastAsia="Times New Roman" w:hAnsi="Times New Roman" w:cs="Times New Roman"/>
          <w:color w:val="000000"/>
          <w:sz w:val="26"/>
          <w:szCs w:val="26"/>
        </w:rPr>
        <w:t xml:space="preserve">- по штрафам, неустойкам, пеням, уплаченным в соответствии с законом или договором в случае неисполнения или ненадлежащего исполнения </w:t>
      </w:r>
      <w:r>
        <w:rPr>
          <w:rFonts w:ascii="Times New Roman" w:eastAsia="Times New Roman" w:hAnsi="Times New Roman" w:cs="Times New Roman"/>
          <w:color w:val="000000"/>
          <w:sz w:val="26"/>
          <w:szCs w:val="26"/>
        </w:rPr>
        <w:t>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 план перевыполн</w:t>
      </w:r>
      <w:r>
        <w:rPr>
          <w:rFonts w:ascii="Times New Roman" w:eastAsia="Times New Roman" w:hAnsi="Times New Roman" w:cs="Times New Roman"/>
          <w:color w:val="000000"/>
          <w:sz w:val="26"/>
          <w:szCs w:val="26"/>
        </w:rPr>
        <w:t>ен на 14,0 %, что в сумме составило 2 804,6 тыс. рублей при плане 2 461,0 тыс. рублей. План не уточнен главными администраторами, так как доходы от штрафов поступили в ноябре и декабре 2025 года (в том числе погашение просроченной дебиторской задолженности</w:t>
      </w:r>
      <w:r>
        <w:rPr>
          <w:rFonts w:ascii="Times New Roman" w:eastAsia="Times New Roman" w:hAnsi="Times New Roman" w:cs="Times New Roman"/>
          <w:color w:val="000000"/>
          <w:sz w:val="26"/>
          <w:szCs w:val="26"/>
        </w:rPr>
        <w:t xml:space="preserve"> согласно решению Арбитражного суда). Доходы от штрафов носят непостоянный характер;</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 платежам, уплачиваемым в целях возмещения вреда, план в размере 2,0 тыс. рублей не выполнен. Неисполнение плановых показателей в связи с отсутствием постов контроля, </w:t>
      </w:r>
      <w:r>
        <w:rPr>
          <w:rFonts w:ascii="Times New Roman" w:eastAsia="Times New Roman" w:hAnsi="Times New Roman" w:cs="Times New Roman"/>
          <w:color w:val="000000"/>
          <w:sz w:val="26"/>
          <w:szCs w:val="26"/>
        </w:rPr>
        <w:t>добровольные платежи за причиненный вред автомобильным дорогам не поступают;</w:t>
      </w:r>
    </w:p>
    <w:p w:rsidR="00816398" w:rsidRDefault="00EA1A73">
      <w:pPr>
        <w:ind w:firstLine="700"/>
        <w:jc w:val="both"/>
        <w:rPr>
          <w:color w:val="000000"/>
        </w:rPr>
      </w:pPr>
      <w:r>
        <w:rPr>
          <w:rFonts w:ascii="Times New Roman" w:eastAsia="Times New Roman" w:hAnsi="Times New Roman" w:cs="Times New Roman"/>
          <w:color w:val="000000"/>
          <w:sz w:val="26"/>
          <w:szCs w:val="26"/>
        </w:rPr>
        <w:t>- по доходам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w:t>
      </w:r>
      <w:r>
        <w:rPr>
          <w:rFonts w:ascii="Times New Roman" w:eastAsia="Times New Roman" w:hAnsi="Times New Roman" w:cs="Times New Roman"/>
          <w:color w:val="000000"/>
          <w:sz w:val="26"/>
          <w:szCs w:val="26"/>
        </w:rPr>
        <w:t xml:space="preserve">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 план перевыполнен на 14,0 %, что в сумме составило </w:t>
      </w:r>
      <w:r>
        <w:rPr>
          <w:rFonts w:ascii="Times New Roman" w:eastAsia="Times New Roman" w:hAnsi="Times New Roman" w:cs="Times New Roman"/>
          <w:color w:val="000000"/>
          <w:sz w:val="26"/>
          <w:szCs w:val="26"/>
        </w:rPr>
        <w:t>192 820,3 тыс. рублей при плане 169 074,0 тыс. рублей. Доходы от сумм пеней, предусмотренных законодательством Российской Федерации о налогах и сборах, консолидируются и распределяются между регионами по нормативам, установленным федеральным законом о феде</w:t>
      </w:r>
      <w:r>
        <w:rPr>
          <w:rFonts w:ascii="Times New Roman" w:eastAsia="Times New Roman" w:hAnsi="Times New Roman" w:cs="Times New Roman"/>
          <w:color w:val="000000"/>
          <w:sz w:val="26"/>
          <w:szCs w:val="26"/>
        </w:rPr>
        <w:t>ральном бюджете (главный администратор ФНС России). План главным администратором не уточнен в связи с зачислением доходов в бюджет в большем объеме в ноябре и декабре 2025 года;</w:t>
      </w:r>
    </w:p>
    <w:p w:rsidR="00816398" w:rsidRDefault="00EA1A73">
      <w:pPr>
        <w:ind w:firstLine="700"/>
        <w:jc w:val="both"/>
        <w:rPr>
          <w:color w:val="000000"/>
        </w:rPr>
      </w:pPr>
      <w:r>
        <w:rPr>
          <w:rFonts w:ascii="Times New Roman" w:eastAsia="Times New Roman" w:hAnsi="Times New Roman" w:cs="Times New Roman"/>
          <w:color w:val="000000"/>
          <w:sz w:val="26"/>
          <w:szCs w:val="26"/>
        </w:rPr>
        <w:t>- по субсидии бюджетам субъектов Российской Федерации на обеспечение детей с с</w:t>
      </w:r>
      <w:r>
        <w:rPr>
          <w:rFonts w:ascii="Times New Roman" w:eastAsia="Times New Roman" w:hAnsi="Times New Roman" w:cs="Times New Roman"/>
          <w:color w:val="000000"/>
          <w:sz w:val="26"/>
          <w:szCs w:val="26"/>
        </w:rPr>
        <w:t>ахарным диабетом 1 типа в возрасте от 2-х до 17-ти лет включительно системами непрерывного мониторинга глюкозы план выполнен на 70,9 %, что в сумме составило 4 369,9 тыс. рублей при плане 6 166,6 тыс. рублей. Неполное поступление субсидии бюджетам субъекто</w:t>
      </w:r>
      <w:r>
        <w:rPr>
          <w:rFonts w:ascii="Times New Roman" w:eastAsia="Times New Roman" w:hAnsi="Times New Roman" w:cs="Times New Roman"/>
          <w:color w:val="000000"/>
          <w:sz w:val="26"/>
          <w:szCs w:val="26"/>
        </w:rPr>
        <w:t>в Российской Федерации обусловлено заключением с Министерством здравоохранения Российской Федерации 24.12.2025 года дополнительного соглашения № 056-09-2025-704/2, согласно которому сумма расходных обязательств уменьшена до 4 369,9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по субсид</w:t>
      </w:r>
      <w:r>
        <w:rPr>
          <w:rFonts w:ascii="Times New Roman" w:eastAsia="Times New Roman" w:hAnsi="Times New Roman" w:cs="Times New Roman"/>
          <w:color w:val="000000"/>
          <w:sz w:val="26"/>
          <w:szCs w:val="26"/>
        </w:rPr>
        <w:t>ии бюджетам субъектов Российской Федерации на обеспечение беременных женщин с сахарным диабетом системами непрерывного мониторинга глюкозы план выполнен на 75,0 %, что в сумме составило 2 316,7 тыс. рублей при плане 3 089,4 тыс. рублей. Неполное поступлени</w:t>
      </w:r>
      <w:r>
        <w:rPr>
          <w:rFonts w:ascii="Times New Roman" w:eastAsia="Times New Roman" w:hAnsi="Times New Roman" w:cs="Times New Roman"/>
          <w:color w:val="000000"/>
          <w:sz w:val="26"/>
          <w:szCs w:val="26"/>
        </w:rPr>
        <w:t>е субсидии бюджетам субъектов Российской Федерации обусловлено заключением с Министерством здравоохранения Российской Федерации 22.12.2025 года дополнительного соглашения № 056-09-2025-603/2 на уменьшение расходных обязательств до 2 316,7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по</w:t>
      </w:r>
      <w:r>
        <w:rPr>
          <w:rFonts w:ascii="Times New Roman" w:eastAsia="Times New Roman" w:hAnsi="Times New Roman" w:cs="Times New Roman"/>
          <w:color w:val="000000"/>
          <w:sz w:val="26"/>
          <w:szCs w:val="26"/>
        </w:rPr>
        <w:t xml:space="preserve"> 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 план выполнен на 90,5 %, что в сумме составило 7 468,9 тыс. рублей при плане 8 249,</w:t>
      </w:r>
      <w:r>
        <w:rPr>
          <w:rFonts w:ascii="Times New Roman" w:eastAsia="Times New Roman" w:hAnsi="Times New Roman" w:cs="Times New Roman"/>
          <w:color w:val="000000"/>
          <w:sz w:val="26"/>
          <w:szCs w:val="26"/>
        </w:rPr>
        <w:t>6 тыс. рублей. Субвенция из федерального бюджета бюджету НАО на осуществление первичного воинского учета на территориях, где отсутствуют военные комиссариаты. Доходы по статье отражаются по мере расходования средств муниципальными образованиями;</w:t>
      </w:r>
    </w:p>
    <w:p w:rsidR="00816398" w:rsidRDefault="00EA1A73">
      <w:pPr>
        <w:ind w:firstLine="700"/>
        <w:jc w:val="both"/>
        <w:rPr>
          <w:color w:val="000000"/>
        </w:rPr>
      </w:pPr>
      <w:r>
        <w:rPr>
          <w:rFonts w:ascii="Times New Roman" w:eastAsia="Times New Roman" w:hAnsi="Times New Roman" w:cs="Times New Roman"/>
          <w:color w:val="000000"/>
          <w:sz w:val="26"/>
          <w:szCs w:val="26"/>
        </w:rPr>
        <w:t>- по субве</w:t>
      </w:r>
      <w:r>
        <w:rPr>
          <w:rFonts w:ascii="Times New Roman" w:eastAsia="Times New Roman" w:hAnsi="Times New Roman" w:cs="Times New Roman"/>
          <w:color w:val="000000"/>
          <w:sz w:val="26"/>
          <w:szCs w:val="26"/>
        </w:rPr>
        <w:t xml:space="preserve">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план выполнен на 50,6 %, что в сумме составило 4,0 тыс. </w:t>
      </w:r>
      <w:r>
        <w:rPr>
          <w:rFonts w:ascii="Times New Roman" w:eastAsia="Times New Roman" w:hAnsi="Times New Roman" w:cs="Times New Roman"/>
          <w:color w:val="000000"/>
          <w:sz w:val="26"/>
          <w:szCs w:val="26"/>
        </w:rPr>
        <w:t>рублей при плане 7,9 тыс. рублей. Неполное поступление средств субвенции обусловлено тем, что в соответствии с письмом МР «Заполярный район» НАО от 04.12.2025 № 919 потребность в финансировании мероприятий по изменению списков кандидатов в присяжные заседа</w:t>
      </w:r>
      <w:r>
        <w:rPr>
          <w:rFonts w:ascii="Times New Roman" w:eastAsia="Times New Roman" w:hAnsi="Times New Roman" w:cs="Times New Roman"/>
          <w:color w:val="000000"/>
          <w:sz w:val="26"/>
          <w:szCs w:val="26"/>
        </w:rPr>
        <w:t>тели отсутствует в связи с тем, что публикация изменений в списки осуществляется в официальном бюллетене Заполярного района в рамках муниципального контракта. В результате субвенция на осуществление полномочий по изменению списков кандидатов в присяжные за</w:t>
      </w:r>
      <w:r>
        <w:rPr>
          <w:rFonts w:ascii="Times New Roman" w:eastAsia="Times New Roman" w:hAnsi="Times New Roman" w:cs="Times New Roman"/>
          <w:color w:val="000000"/>
          <w:sz w:val="26"/>
          <w:szCs w:val="26"/>
        </w:rPr>
        <w:t>седатели в 2025 году Администрацией Заполярного района не востребована;</w:t>
      </w:r>
    </w:p>
    <w:p w:rsidR="00816398" w:rsidRDefault="00EA1A73">
      <w:pPr>
        <w:ind w:firstLine="700"/>
        <w:jc w:val="both"/>
        <w:rPr>
          <w:color w:val="000000"/>
        </w:rPr>
      </w:pPr>
      <w:r>
        <w:rPr>
          <w:rFonts w:ascii="Times New Roman" w:eastAsia="Times New Roman" w:hAnsi="Times New Roman" w:cs="Times New Roman"/>
          <w:color w:val="000000"/>
          <w:sz w:val="26"/>
          <w:szCs w:val="26"/>
        </w:rPr>
        <w:t>- по доходам бюджетов субъектов Российской Федерации от возврата бюджетными учреждениями остатков субсидий прошлых лет план перевыполнен на 43,5 %, что в сумме составило 348 262,1 тыс.</w:t>
      </w:r>
      <w:r>
        <w:rPr>
          <w:rFonts w:ascii="Times New Roman" w:eastAsia="Times New Roman" w:hAnsi="Times New Roman" w:cs="Times New Roman"/>
          <w:color w:val="000000"/>
          <w:sz w:val="26"/>
          <w:szCs w:val="26"/>
        </w:rPr>
        <w:t xml:space="preserve"> рублей при плане 242 753,0 тыс. рублей. Исполнение сверх плановых показателей обусловлено следующим:</w:t>
      </w:r>
    </w:p>
    <w:p w:rsidR="00816398" w:rsidRDefault="00EA1A73">
      <w:pPr>
        <w:ind w:firstLine="700"/>
        <w:jc w:val="both"/>
        <w:rPr>
          <w:color w:val="000000"/>
        </w:rPr>
      </w:pPr>
      <w:r>
        <w:rPr>
          <w:rFonts w:ascii="Times New Roman" w:eastAsia="Times New Roman" w:hAnsi="Times New Roman" w:cs="Times New Roman"/>
          <w:color w:val="000000"/>
          <w:sz w:val="26"/>
          <w:szCs w:val="26"/>
        </w:rPr>
        <w:t>возвратом в декабре 2025 года ГБУЗ НАО «Ненецкая окружная больница им. Р.И. Батмановой» неиспользованных средств субсидии на проведение текущего и капитал</w:t>
      </w:r>
      <w:r>
        <w:rPr>
          <w:rFonts w:ascii="Times New Roman" w:eastAsia="Times New Roman" w:hAnsi="Times New Roman" w:cs="Times New Roman"/>
          <w:color w:val="000000"/>
          <w:sz w:val="26"/>
          <w:szCs w:val="26"/>
        </w:rPr>
        <w:t>ьного ремонта, не использованной в 2024 году и в последующем неосвоенной в 2025 году, запрошенной путем «возврата-возвратов», в размере 21 706,6 тыс. рублей. Причиной возврата послужило расторжение договорных отношений с ООО «СПК - Инжиниринг» договор № 86</w:t>
      </w:r>
      <w:r>
        <w:rPr>
          <w:rFonts w:ascii="Times New Roman" w:eastAsia="Times New Roman" w:hAnsi="Times New Roman" w:cs="Times New Roman"/>
          <w:color w:val="000000"/>
          <w:sz w:val="26"/>
          <w:szCs w:val="26"/>
        </w:rPr>
        <w:t xml:space="preserve"> от 18.03.2024 года об оказании услуг строительного контроля в размере 242,8 тыс. рублей, ООО «Строительно-монтажное предприятие – 83» контракт № 100 от 18.03.2024 года на выполнение работ по капитальному ремонту объекта капитального строительства в сфере </w:t>
      </w:r>
      <w:r>
        <w:rPr>
          <w:rFonts w:ascii="Times New Roman" w:eastAsia="Times New Roman" w:hAnsi="Times New Roman" w:cs="Times New Roman"/>
          <w:color w:val="000000"/>
          <w:sz w:val="26"/>
          <w:szCs w:val="26"/>
        </w:rPr>
        <w:t>здравоохранения в размере 21 463,8 тыс. рублей (главный администратор доходов Департамент здравоохранения, труда и социальной защиты населения Ненецкого автономного округа);</w:t>
      </w:r>
    </w:p>
    <w:p w:rsidR="00816398" w:rsidRDefault="00EA1A73">
      <w:pPr>
        <w:ind w:firstLine="700"/>
        <w:jc w:val="both"/>
        <w:rPr>
          <w:color w:val="000000"/>
        </w:rPr>
      </w:pPr>
      <w:r>
        <w:rPr>
          <w:rFonts w:ascii="Times New Roman" w:eastAsia="Times New Roman" w:hAnsi="Times New Roman" w:cs="Times New Roman"/>
          <w:color w:val="000000"/>
          <w:sz w:val="26"/>
          <w:szCs w:val="26"/>
        </w:rPr>
        <w:t>возвратом в ноябре, декабре 2025 года дебиторской задолженности прошлых лет в разм</w:t>
      </w:r>
      <w:r>
        <w:rPr>
          <w:rFonts w:ascii="Times New Roman" w:eastAsia="Times New Roman" w:hAnsi="Times New Roman" w:cs="Times New Roman"/>
          <w:color w:val="000000"/>
          <w:sz w:val="26"/>
          <w:szCs w:val="26"/>
        </w:rPr>
        <w:t xml:space="preserve">ере 8 819,8 тыс. рублей следующими учреждениями: </w:t>
      </w:r>
    </w:p>
    <w:p w:rsidR="00816398" w:rsidRDefault="00EA1A73">
      <w:pPr>
        <w:ind w:firstLine="700"/>
        <w:jc w:val="both"/>
        <w:rPr>
          <w:color w:val="000000"/>
        </w:rPr>
      </w:pPr>
      <w:r>
        <w:rPr>
          <w:rFonts w:ascii="Times New Roman" w:eastAsia="Times New Roman" w:hAnsi="Times New Roman" w:cs="Times New Roman"/>
          <w:color w:val="000000"/>
          <w:sz w:val="26"/>
          <w:szCs w:val="26"/>
        </w:rPr>
        <w:t>ГБОУ НАО «СШ № 1 имени П.М. Спирихина» субсидии на проведение текущего и капитального ремонта в сумме 435,2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ГБОУ НАО «СШ с. Ома» субсидии на компенсацию расходов на оплату стоимости проезда и п</w:t>
      </w:r>
      <w:r>
        <w:rPr>
          <w:rFonts w:ascii="Times New Roman" w:eastAsia="Times New Roman" w:hAnsi="Times New Roman" w:cs="Times New Roman"/>
          <w:color w:val="000000"/>
          <w:sz w:val="26"/>
          <w:szCs w:val="26"/>
        </w:rPr>
        <w:t>ровоза багажа к месту использования отпуска и обратно - 10,8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ДОКиС НАО денежных взысканий (штрафов) за нарушение условий договоров (соглашений) о предоставлении субсидий из федерального бюджета бюджету Ненецкого автономного округа (реализация</w:t>
      </w:r>
      <w:r>
        <w:rPr>
          <w:rFonts w:ascii="Times New Roman" w:eastAsia="Times New Roman" w:hAnsi="Times New Roman" w:cs="Times New Roman"/>
          <w:color w:val="000000"/>
          <w:sz w:val="26"/>
          <w:szCs w:val="26"/>
        </w:rPr>
        <w:t xml:space="preserve"> мероприятий по модернизации школьных систем образования (ГБОУ НАО «СШ с. Оксино»)) – 8 373,8 тыс. рублей (возврат в федеральный бюджет);</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возвратом остатков субсидий на иные цели прошлых лет в сумме 51 537,3 тыс. рублей в связи с отсутствием потребности в </w:t>
      </w:r>
      <w:r>
        <w:rPr>
          <w:rFonts w:ascii="Times New Roman" w:eastAsia="Times New Roman" w:hAnsi="Times New Roman" w:cs="Times New Roman"/>
          <w:color w:val="000000"/>
          <w:sz w:val="26"/>
          <w:szCs w:val="26"/>
        </w:rPr>
        <w:t>средствах остатка субсидий в 2025 году у учреждений: ГБДОУ НАО «Детский сад п. Индига» - 32,6 тыс. рублей, ГБОУ НАО «СШ с.Несь» - 2 832,7 тыс. рублей, ГБОУ НАО «СШ № 2» - 38,6 тыс. рублей, ГБОУ НАО «СШ № 3» - 8,6 тыс. рублей, ГБПОУ НАО «Ненецкое профессион</w:t>
      </w:r>
      <w:r>
        <w:rPr>
          <w:rFonts w:ascii="Times New Roman" w:eastAsia="Times New Roman" w:hAnsi="Times New Roman" w:cs="Times New Roman"/>
          <w:color w:val="000000"/>
          <w:sz w:val="26"/>
          <w:szCs w:val="26"/>
        </w:rPr>
        <w:t>альное училище» - 535,0 тыс. рублей, ГБУ НАО «Спортивная школа олимпийского резерва «Труд» - 47 402,5 тыс. рублей, ГБУК НАО «ДК «Арктика» – 687,3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возвратом остатков субсидий прошлых лет, предоставленных из федерального бюджета, в размере 23 39</w:t>
      </w:r>
      <w:r>
        <w:rPr>
          <w:rFonts w:ascii="Times New Roman" w:eastAsia="Times New Roman" w:hAnsi="Times New Roman" w:cs="Times New Roman"/>
          <w:color w:val="000000"/>
          <w:sz w:val="26"/>
          <w:szCs w:val="26"/>
        </w:rPr>
        <w:t xml:space="preserve">6,7 тыс. рублей (возврат не учтен при внесении изменений в план по доходам, главный администратор доходов Департамент образования, культуры и спорта Ненецкого автономного округа); </w:t>
      </w:r>
    </w:p>
    <w:p w:rsidR="00816398" w:rsidRDefault="00EA1A73">
      <w:pPr>
        <w:ind w:firstLine="700"/>
        <w:jc w:val="both"/>
        <w:rPr>
          <w:color w:val="000000"/>
        </w:rPr>
      </w:pPr>
      <w:r>
        <w:rPr>
          <w:rFonts w:ascii="Times New Roman" w:eastAsia="Times New Roman" w:hAnsi="Times New Roman" w:cs="Times New Roman"/>
          <w:color w:val="000000"/>
          <w:sz w:val="26"/>
          <w:szCs w:val="26"/>
        </w:rPr>
        <w:t>- по доходам бюджетов субъектов Российской Федерации от возврата иными орга</w:t>
      </w:r>
      <w:r>
        <w:rPr>
          <w:rFonts w:ascii="Times New Roman" w:eastAsia="Times New Roman" w:hAnsi="Times New Roman" w:cs="Times New Roman"/>
          <w:color w:val="000000"/>
          <w:sz w:val="26"/>
          <w:szCs w:val="26"/>
        </w:rPr>
        <w:t>низациями остатков субсидий прошлых лет план перевыполнен на 14,6 %, что в сумме составило 16 786,8 тыс. рублей при плане 14 651,2 тыс. рублей. Поступление сверх плановых показателей обусловлено следующим:</w:t>
      </w:r>
    </w:p>
    <w:p w:rsidR="00816398" w:rsidRDefault="00EA1A73">
      <w:pPr>
        <w:ind w:firstLine="700"/>
        <w:jc w:val="both"/>
        <w:rPr>
          <w:color w:val="000000"/>
        </w:rPr>
      </w:pPr>
      <w:r>
        <w:rPr>
          <w:rFonts w:ascii="Times New Roman" w:eastAsia="Times New Roman" w:hAnsi="Times New Roman" w:cs="Times New Roman"/>
          <w:color w:val="000000"/>
          <w:sz w:val="26"/>
          <w:szCs w:val="26"/>
        </w:rPr>
        <w:t>возвратом в ноябре 2025 года АО «Главное управлени</w:t>
      </w:r>
      <w:r>
        <w:rPr>
          <w:rFonts w:ascii="Times New Roman" w:eastAsia="Times New Roman" w:hAnsi="Times New Roman" w:cs="Times New Roman"/>
          <w:color w:val="000000"/>
          <w:sz w:val="26"/>
          <w:szCs w:val="26"/>
        </w:rPr>
        <w:t xml:space="preserve">е жилищно-коммунального хозяйства» субсидии прошлых лет в сумме 13,5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возвратом в декабре 2025 года НКО «Фонд содействия реформированию жилищно-коммунального хозяйства Ненецкого автономного округа» неиспользованного остатка субсидии, </w:t>
      </w:r>
      <w:r>
        <w:rPr>
          <w:rFonts w:ascii="Times New Roman" w:eastAsia="Times New Roman" w:hAnsi="Times New Roman" w:cs="Times New Roman"/>
          <w:color w:val="000000"/>
          <w:sz w:val="26"/>
          <w:szCs w:val="26"/>
        </w:rPr>
        <w:t>предоставленной в 2024 году на проведение капитального ремонта общего имущества в многоквартирных домах, в сумме 2 140,4 тыс. рублей (главный администратор доходов Департамент строительства, жилищно-коммунального хозяйства, энергетики и транспорта Ненецког</w:t>
      </w:r>
      <w:r>
        <w:rPr>
          <w:rFonts w:ascii="Times New Roman" w:eastAsia="Times New Roman" w:hAnsi="Times New Roman" w:cs="Times New Roman"/>
          <w:color w:val="000000"/>
          <w:sz w:val="26"/>
          <w:szCs w:val="26"/>
        </w:rPr>
        <w:t>о автономного округа);  </w:t>
      </w:r>
    </w:p>
    <w:p w:rsidR="00816398" w:rsidRDefault="00EA1A73">
      <w:pPr>
        <w:ind w:firstLine="700"/>
        <w:jc w:val="both"/>
        <w:rPr>
          <w:color w:val="000000"/>
        </w:rPr>
      </w:pPr>
      <w:r>
        <w:rPr>
          <w:rFonts w:ascii="Times New Roman" w:eastAsia="Times New Roman" w:hAnsi="Times New Roman" w:cs="Times New Roman"/>
          <w:color w:val="000000"/>
          <w:sz w:val="26"/>
          <w:szCs w:val="26"/>
        </w:rPr>
        <w:t>- по доходам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план перевыполнен н</w:t>
      </w:r>
      <w:r>
        <w:rPr>
          <w:rFonts w:ascii="Times New Roman" w:eastAsia="Times New Roman" w:hAnsi="Times New Roman" w:cs="Times New Roman"/>
          <w:color w:val="000000"/>
          <w:sz w:val="26"/>
          <w:szCs w:val="26"/>
        </w:rPr>
        <w:t>а 10,1 %, что в сумме составило 11 176,7 тыс. рублей при плане 10 155,0 тыс. рублей. В декабре 2025 года поступления от Администрации МО «Городской округ «Город Нарьян-Мар» по бесспорному взысканию за нецелевое использование средств по представлению Счетно</w:t>
      </w:r>
      <w:r>
        <w:rPr>
          <w:rFonts w:ascii="Times New Roman" w:eastAsia="Times New Roman" w:hAnsi="Times New Roman" w:cs="Times New Roman"/>
          <w:color w:val="000000"/>
          <w:sz w:val="26"/>
          <w:szCs w:val="26"/>
        </w:rPr>
        <w:t>й палаты НАО в сумме 1 021,6 тыс. рублей (главный администратор доходов Департамент финансов и экономики Ненецкого автономного округа);</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 возврату остатков субсидий на единовременные компенсационные выплаты учителям, прибывшим (переехавшим) на работу в </w:t>
      </w:r>
      <w:r>
        <w:rPr>
          <w:rFonts w:ascii="Times New Roman" w:eastAsia="Times New Roman" w:hAnsi="Times New Roman" w:cs="Times New Roman"/>
          <w:color w:val="000000"/>
          <w:sz w:val="26"/>
          <w:szCs w:val="26"/>
        </w:rPr>
        <w:t>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 план выполнен на 22,3 %, что в сумме составило «минус» 149,3 тыс. рублей при плане «мин</w:t>
      </w:r>
      <w:r>
        <w:rPr>
          <w:rFonts w:ascii="Times New Roman" w:eastAsia="Times New Roman" w:hAnsi="Times New Roman" w:cs="Times New Roman"/>
          <w:color w:val="000000"/>
          <w:sz w:val="26"/>
          <w:szCs w:val="26"/>
        </w:rPr>
        <w:t xml:space="preserve">ус» 670,0 тыс. рублей. Прогнозный показатель планировался с учетом размера просроченной дебиторской задолженности. Возврат денежных средств в федеральный бюджет по мере поступлений за счет принудительного взыскания на основании вступившего в законную силу </w:t>
      </w:r>
      <w:r>
        <w:rPr>
          <w:rFonts w:ascii="Times New Roman" w:eastAsia="Times New Roman" w:hAnsi="Times New Roman" w:cs="Times New Roman"/>
          <w:color w:val="000000"/>
          <w:sz w:val="26"/>
          <w:szCs w:val="26"/>
        </w:rPr>
        <w:t>решения суда</w:t>
      </w:r>
    </w:p>
    <w:p w:rsidR="00816398" w:rsidRDefault="00EA1A73">
      <w:pPr>
        <w:jc w:val="both"/>
        <w:rPr>
          <w:color w:val="000000"/>
        </w:rPr>
      </w:pPr>
      <w:r>
        <w:rPr>
          <w:rFonts w:ascii="Times New Roman" w:eastAsia="Times New Roman" w:hAnsi="Times New Roman" w:cs="Times New Roman"/>
          <w:color w:val="000000"/>
          <w:sz w:val="26"/>
          <w:szCs w:val="26"/>
        </w:rPr>
        <w:t>(главный администратор доходов Департамент образования, культуры и спорта Ненецкого автономного округа);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 возврату остатков субсидий на государственную поддержку малого и среднего предпринимательства, а также физических лиц, применяющих </w:t>
      </w:r>
      <w:r>
        <w:rPr>
          <w:rFonts w:ascii="Times New Roman" w:eastAsia="Times New Roman" w:hAnsi="Times New Roman" w:cs="Times New Roman"/>
          <w:color w:val="000000"/>
          <w:sz w:val="26"/>
          <w:szCs w:val="26"/>
        </w:rPr>
        <w:t>специальный налоговый режим «Налог на профессиональный доход», из бюджетов субъектов Российской Федерации план перевыполнен на 43,6 %, что в сумме составило «минус» 2 224,2 тыс. рублей при плане «минус» 1 549,2 тыс. рублей. Возврат средств осуществлен в де</w:t>
      </w:r>
      <w:r>
        <w:rPr>
          <w:rFonts w:ascii="Times New Roman" w:eastAsia="Times New Roman" w:hAnsi="Times New Roman" w:cs="Times New Roman"/>
          <w:color w:val="000000"/>
          <w:sz w:val="26"/>
          <w:szCs w:val="26"/>
        </w:rPr>
        <w:t>кабре 2025 года в связи с поступлением средств от субъектов малого и среднего предпринимательства 10.12.2025 года (главный администратор доходов Департамент финансов и экономики Ненецкого автономного округа);</w:t>
      </w:r>
    </w:p>
    <w:p w:rsidR="00816398" w:rsidRDefault="00EA1A73">
      <w:pPr>
        <w:ind w:firstLine="700"/>
        <w:jc w:val="both"/>
        <w:rPr>
          <w:color w:val="000000"/>
        </w:rPr>
      </w:pPr>
      <w:r>
        <w:rPr>
          <w:rFonts w:ascii="Times New Roman" w:eastAsia="Times New Roman" w:hAnsi="Times New Roman" w:cs="Times New Roman"/>
          <w:color w:val="000000"/>
          <w:sz w:val="26"/>
          <w:szCs w:val="26"/>
        </w:rPr>
        <w:t>- по возврату остатков субсидий на реализацию м</w:t>
      </w:r>
      <w:r>
        <w:rPr>
          <w:rFonts w:ascii="Times New Roman" w:eastAsia="Times New Roman" w:hAnsi="Times New Roman" w:cs="Times New Roman"/>
          <w:color w:val="000000"/>
          <w:sz w:val="26"/>
          <w:szCs w:val="26"/>
        </w:rPr>
        <w:t>ероприятий по модернизации школьных систем образования из бюджетов субъектов Российской Федерации план перевыполнен на 48,1 %, что в сумме составило «минус» 25 786,5 тыс. рублей при плане «минус» 17 412,7 тыс. рублей. Возврат в федеральный бюджет в декабре</w:t>
      </w:r>
      <w:r>
        <w:rPr>
          <w:rFonts w:ascii="Times New Roman" w:eastAsia="Times New Roman" w:hAnsi="Times New Roman" w:cs="Times New Roman"/>
          <w:color w:val="000000"/>
          <w:sz w:val="26"/>
          <w:szCs w:val="26"/>
        </w:rPr>
        <w:t xml:space="preserve"> 2025 года денежных взысканий (штрафов) за нарушение условий договоров (соглашений) о предоставлении субсидий из федерального бюджета бюджету Ненецкого автономного округа (реализация мероприятий по модернизации школьных систем образования (ГБОУ НАО «СШ с. </w:t>
      </w:r>
      <w:r>
        <w:rPr>
          <w:rFonts w:ascii="Times New Roman" w:eastAsia="Times New Roman" w:hAnsi="Times New Roman" w:cs="Times New Roman"/>
          <w:color w:val="000000"/>
          <w:sz w:val="26"/>
          <w:szCs w:val="26"/>
        </w:rPr>
        <w:t>Оксино»)) (главный администратор доходов Департамент образования, культуры и спорта Ненецкого автономного округа).  </w:t>
      </w:r>
    </w:p>
    <w:p w:rsidR="00816398" w:rsidRDefault="00EA1A73">
      <w:pPr>
        <w:spacing w:beforeAutospacing="1" w:afterAutospacing="1"/>
        <w:jc w:val="center"/>
        <w:rPr>
          <w:color w:val="000000"/>
        </w:rPr>
      </w:pPr>
      <w:r>
        <w:rPr>
          <w:rFonts w:ascii="Times New Roman" w:eastAsia="Times New Roman" w:hAnsi="Times New Roman" w:cs="Times New Roman"/>
          <w:b/>
          <w:i/>
          <w:color w:val="000000"/>
          <w:sz w:val="26"/>
          <w:szCs w:val="26"/>
        </w:rPr>
        <w:t>Доходы окружного бюджета от отчисления части прибыли (дивидендов) иных организаций с государственным участием в капитале.</w:t>
      </w:r>
    </w:p>
    <w:p w:rsidR="00816398" w:rsidRDefault="00EA1A73">
      <w:pPr>
        <w:ind w:firstLine="700"/>
        <w:jc w:val="both"/>
        <w:rPr>
          <w:color w:val="000000"/>
        </w:rPr>
      </w:pPr>
      <w:r>
        <w:rPr>
          <w:rFonts w:ascii="Times New Roman" w:eastAsia="Times New Roman" w:hAnsi="Times New Roman" w:cs="Times New Roman"/>
          <w:color w:val="000000"/>
          <w:sz w:val="26"/>
          <w:szCs w:val="26"/>
        </w:rPr>
        <w:t>На территории Нен</w:t>
      </w:r>
      <w:r>
        <w:rPr>
          <w:rFonts w:ascii="Times New Roman" w:eastAsia="Times New Roman" w:hAnsi="Times New Roman" w:cs="Times New Roman"/>
          <w:color w:val="000000"/>
          <w:sz w:val="26"/>
          <w:szCs w:val="26"/>
        </w:rPr>
        <w:t>ецкого автономного округа зарегистрировано шесть организаций с государственным участием в капитале. Доходы в виде дивидендов по акциям, принадлежащим Ненецкому автономному округу, первоначально утверждены на 2025 год по четырем организациям в сумме 5 853,0</w:t>
      </w:r>
      <w:r>
        <w:rPr>
          <w:rFonts w:ascii="Times New Roman" w:eastAsia="Times New Roman" w:hAnsi="Times New Roman" w:cs="Times New Roman"/>
          <w:color w:val="000000"/>
          <w:sz w:val="26"/>
          <w:szCs w:val="26"/>
        </w:rPr>
        <w:t xml:space="preserve"> тыс. рублей, в том числе АО «Центр развития бизнеса Ненецкого автономного округа» - 250,0 тыс. рублей, АО «Мясопродукты» - 1,0 тыс. рублей, АО «Нарьян-Марский объединенный авиаотряд» - 5 426,0 тыс. рублей, АО «Ненецкая агропромышленная компания» - 176,0 т</w:t>
      </w:r>
      <w:r>
        <w:rPr>
          <w:rFonts w:ascii="Times New Roman" w:eastAsia="Times New Roman" w:hAnsi="Times New Roman" w:cs="Times New Roman"/>
          <w:color w:val="000000"/>
          <w:sz w:val="26"/>
          <w:szCs w:val="26"/>
        </w:rPr>
        <w:t xml:space="preserve">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ООО «Ненецкая фармация» и АО «Ненецкая нефтяная компания» дивиденды по итогам 2024 года не запланированы.</w:t>
      </w:r>
    </w:p>
    <w:p w:rsidR="00816398" w:rsidRDefault="00EA1A73">
      <w:pPr>
        <w:ind w:firstLine="700"/>
        <w:jc w:val="both"/>
        <w:rPr>
          <w:color w:val="000000"/>
        </w:rPr>
      </w:pPr>
      <w:r>
        <w:rPr>
          <w:rFonts w:ascii="Times New Roman" w:eastAsia="Times New Roman" w:hAnsi="Times New Roman" w:cs="Times New Roman"/>
          <w:color w:val="000000"/>
          <w:sz w:val="26"/>
          <w:szCs w:val="26"/>
        </w:rPr>
        <w:t>АО «Центр развития бизнеса Ненецкого автономного округа» по итогам 2024 года получена прибыль в размере 1 001,6 тыс. рублей. Решением ГОС</w:t>
      </w:r>
      <w:r>
        <w:rPr>
          <w:rFonts w:ascii="Times New Roman" w:eastAsia="Times New Roman" w:hAnsi="Times New Roman" w:cs="Times New Roman"/>
          <w:color w:val="000000"/>
          <w:sz w:val="26"/>
          <w:szCs w:val="26"/>
        </w:rPr>
        <w:t>А АО «ЦРБ НАО» от 18.06.2025 № 1108 принято решение о выплате дивидендов в размере 250,4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АО «Нарьян-Марский объединенный авиаотряд» по итогам 2024 года получена прибыль в размере 21 252,0 тыс. рублей. Решением ГОСА АО «Нарьян-Марский ОАО» от 3</w:t>
      </w:r>
      <w:r>
        <w:rPr>
          <w:rFonts w:ascii="Times New Roman" w:eastAsia="Times New Roman" w:hAnsi="Times New Roman" w:cs="Times New Roman"/>
          <w:color w:val="000000"/>
          <w:sz w:val="26"/>
          <w:szCs w:val="26"/>
        </w:rPr>
        <w:t>0.06.2025 № 1231 принято решение о выплате дивиденды в размере 5 313,0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АО «Ненецкая нефтяная компания» в 2024 году получена прибыль в размере 409 226,2 тыс. рублей. Решением ГОСА АО «ННК» от 18.06.2025 № 1106 принято решение дивиденды по резул</w:t>
      </w:r>
      <w:r>
        <w:rPr>
          <w:rFonts w:ascii="Times New Roman" w:eastAsia="Times New Roman" w:hAnsi="Times New Roman" w:cs="Times New Roman"/>
          <w:color w:val="000000"/>
          <w:sz w:val="26"/>
          <w:szCs w:val="26"/>
        </w:rPr>
        <w:t xml:space="preserve">ьтатам 2024 года не выплачивать.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ООО «Ненецкая фармация» по итогам 2024 года получена прибыль в размере 1 840 тыс. рублей. Решением ГОСУ ООО «Ненецкая фармация» от 18.04.2025 № 571 принято решение дивиденды по результатам 2024 года не выплачивать. </w:t>
      </w:r>
    </w:p>
    <w:p w:rsidR="00816398" w:rsidRDefault="00EA1A73">
      <w:pPr>
        <w:ind w:firstLine="700"/>
        <w:jc w:val="both"/>
        <w:rPr>
          <w:color w:val="000000"/>
        </w:rPr>
      </w:pPr>
      <w:r>
        <w:rPr>
          <w:rFonts w:ascii="Times New Roman" w:eastAsia="Times New Roman" w:hAnsi="Times New Roman" w:cs="Times New Roman"/>
          <w:color w:val="000000"/>
          <w:sz w:val="26"/>
          <w:szCs w:val="26"/>
        </w:rPr>
        <w:t>АО «Мя</w:t>
      </w:r>
      <w:r>
        <w:rPr>
          <w:rFonts w:ascii="Times New Roman" w:eastAsia="Times New Roman" w:hAnsi="Times New Roman" w:cs="Times New Roman"/>
          <w:color w:val="000000"/>
          <w:sz w:val="26"/>
          <w:szCs w:val="26"/>
        </w:rPr>
        <w:t>сопродукты» по итогам 2024 года получен убыток в размере 52 375 тыс. рублей. Решением ГОСА АО «Мясопродукты» от 18.06.2025 № 1 принято решение в связи с получением убытка прибыль не распределять.</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АО «Ненецкая агропромышленная компания» по итогам 2024 года </w:t>
      </w:r>
      <w:r>
        <w:rPr>
          <w:rFonts w:ascii="Times New Roman" w:eastAsia="Times New Roman" w:hAnsi="Times New Roman" w:cs="Times New Roman"/>
          <w:color w:val="000000"/>
          <w:sz w:val="26"/>
          <w:szCs w:val="26"/>
        </w:rPr>
        <w:t>получен убыток в размере 12 962 тыс. рублей. Решением ГОСА АО «НАК» от 18.06.25 № 1107 принято решение в связи с получением убытка прибыль не распределять.</w:t>
      </w:r>
    </w:p>
    <w:p w:rsidR="00816398" w:rsidRDefault="00EA1A73">
      <w:pPr>
        <w:ind w:firstLine="700"/>
        <w:jc w:val="both"/>
        <w:rPr>
          <w:color w:val="000000"/>
        </w:rPr>
      </w:pPr>
      <w:r>
        <w:rPr>
          <w:rFonts w:ascii="Times New Roman" w:eastAsia="Times New Roman" w:hAnsi="Times New Roman" w:cs="Times New Roman"/>
          <w:color w:val="000000"/>
          <w:sz w:val="26"/>
          <w:szCs w:val="26"/>
        </w:rPr>
        <w:t>Плановые показатели по доходам на 2025 год в сумме 5 853,0 тыс. рублей уменьшены на сумму 289,6 тыс.</w:t>
      </w:r>
      <w:r>
        <w:rPr>
          <w:rFonts w:ascii="Times New Roman" w:eastAsia="Times New Roman" w:hAnsi="Times New Roman" w:cs="Times New Roman"/>
          <w:color w:val="000000"/>
          <w:sz w:val="26"/>
          <w:szCs w:val="26"/>
        </w:rPr>
        <w:t xml:space="preserve"> рублей. Законом НАО «Об окружном бюджете на 2025 год и на плановый период 2026 и 2027 годов (в редакции от 01.12.2025 № 148-оз) прогноз доходов утвержден в размере 5 563,4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Исполнение доходов в 2025 году составило в общей сумме 5 563,4 тыс. р</w:t>
      </w:r>
      <w:r>
        <w:rPr>
          <w:rFonts w:ascii="Times New Roman" w:eastAsia="Times New Roman" w:hAnsi="Times New Roman" w:cs="Times New Roman"/>
          <w:color w:val="000000"/>
          <w:sz w:val="26"/>
          <w:szCs w:val="26"/>
        </w:rPr>
        <w:t>ублей, в том числе АО «Нарьян-Марский объединенный авиаотряд» – 5 313,0 тыс. рублей, АО «Центр развития бизнеса Ненецкого автономного округа» – 250,4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Доля доходов в виде дивидендов по акциям, принадлежащим Ненецкому автономному округу, в общем</w:t>
      </w:r>
      <w:r>
        <w:rPr>
          <w:rFonts w:ascii="Times New Roman" w:eastAsia="Times New Roman" w:hAnsi="Times New Roman" w:cs="Times New Roman"/>
          <w:color w:val="000000"/>
          <w:sz w:val="26"/>
          <w:szCs w:val="26"/>
        </w:rPr>
        <w:t xml:space="preserve"> объеме налоговых, неналоговых доходов окружного бюджета составила 0,02 %.</w:t>
      </w:r>
    </w:p>
    <w:p w:rsidR="00816398" w:rsidRDefault="00EA1A73">
      <w:pPr>
        <w:ind w:firstLine="700"/>
        <w:jc w:val="both"/>
        <w:rPr>
          <w:color w:val="000000"/>
        </w:rPr>
      </w:pPr>
      <w:r>
        <w:rPr>
          <w:rFonts w:ascii="Times New Roman" w:eastAsia="Times New Roman" w:hAnsi="Times New Roman" w:cs="Times New Roman"/>
          <w:color w:val="FF0000"/>
          <w:sz w:val="26"/>
          <w:szCs w:val="26"/>
        </w:rPr>
        <w:t> </w:t>
      </w:r>
    </w:p>
    <w:p w:rsidR="00816398" w:rsidRDefault="00EA1A73">
      <w:pPr>
        <w:jc w:val="center"/>
        <w:rPr>
          <w:color w:val="000000"/>
        </w:rPr>
      </w:pPr>
      <w:r>
        <w:rPr>
          <w:rFonts w:ascii="Times New Roman" w:eastAsia="Times New Roman" w:hAnsi="Times New Roman" w:cs="Times New Roman"/>
          <w:b/>
          <w:i/>
          <w:color w:val="000000"/>
          <w:sz w:val="26"/>
          <w:szCs w:val="26"/>
        </w:rPr>
        <w:t xml:space="preserve">Доходы окружного бюджета от перечисления части прибыли государственными унитарными предприятиями Ненецкого автономного округа </w:t>
      </w:r>
    </w:p>
    <w:p w:rsidR="00816398" w:rsidRDefault="00EA1A73">
      <w:pPr>
        <w:ind w:firstLine="700"/>
        <w:jc w:val="both"/>
        <w:rPr>
          <w:color w:val="000000"/>
        </w:rPr>
      </w:pPr>
      <w:r>
        <w:rPr>
          <w:rFonts w:ascii="Times New Roman" w:eastAsia="Times New Roman" w:hAnsi="Times New Roman" w:cs="Times New Roman"/>
          <w:color w:val="000000"/>
          <w:sz w:val="26"/>
          <w:szCs w:val="26"/>
        </w:rPr>
        <w:t> </w:t>
      </w:r>
    </w:p>
    <w:p w:rsidR="00816398" w:rsidRDefault="00EA1A73">
      <w:pPr>
        <w:spacing w:line="288" w:lineRule="atLeast"/>
        <w:ind w:firstLine="700"/>
        <w:jc w:val="both"/>
        <w:rPr>
          <w:color w:val="000000"/>
        </w:rPr>
      </w:pPr>
      <w:r>
        <w:rPr>
          <w:rFonts w:ascii="Times New Roman" w:eastAsia="Times New Roman" w:hAnsi="Times New Roman" w:cs="Times New Roman"/>
          <w:color w:val="000000"/>
          <w:sz w:val="26"/>
          <w:szCs w:val="26"/>
        </w:rPr>
        <w:t xml:space="preserve">На территории Ненецкого автономного округа </w:t>
      </w:r>
      <w:r>
        <w:rPr>
          <w:rFonts w:ascii="Times New Roman" w:eastAsia="Times New Roman" w:hAnsi="Times New Roman" w:cs="Times New Roman"/>
          <w:color w:val="000000"/>
          <w:sz w:val="26"/>
          <w:szCs w:val="26"/>
        </w:rPr>
        <w:t>зарегистрировано четыре государственных унитарных предприятия. Доходы от отчислений части прибыли государственными унитарными предприятиями Ненецкого автономного округа утверждены на 2025 год в общей сумме 814,0 тыс. рублей, в том числе ГУП НАО «Нарьян-Мар</w:t>
      </w:r>
      <w:r>
        <w:rPr>
          <w:rFonts w:ascii="Times New Roman" w:eastAsia="Times New Roman" w:hAnsi="Times New Roman" w:cs="Times New Roman"/>
          <w:color w:val="000000"/>
          <w:sz w:val="26"/>
          <w:szCs w:val="26"/>
        </w:rPr>
        <w:t>дорремстрой» - 34,0 тыс. рублей, ГУП НАО «Нарьян-Марская электростанция» - 28,0 тыс. рублей, ГУП НАО «Ненецкая компания электросвязи» - 714,0 тыс. рублей, ГУП НАО «Ненецкая коммунальная компания» - 38,0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Из четырех предприятий по итогам деятель</w:t>
      </w:r>
      <w:r>
        <w:rPr>
          <w:rFonts w:ascii="Times New Roman" w:eastAsia="Times New Roman" w:hAnsi="Times New Roman" w:cs="Times New Roman"/>
          <w:color w:val="000000"/>
          <w:sz w:val="26"/>
          <w:szCs w:val="26"/>
        </w:rPr>
        <w:t xml:space="preserve">ности за 2024 год прибыль получили два предприятия, это ГУП НАО «Ненецкая компания электросвязи» и ГУП НАО «Ненецкая коммунальная компания». </w:t>
      </w:r>
    </w:p>
    <w:p w:rsidR="00816398" w:rsidRDefault="00EA1A73">
      <w:pPr>
        <w:ind w:firstLine="700"/>
        <w:jc w:val="both"/>
        <w:rPr>
          <w:color w:val="000000"/>
        </w:rPr>
      </w:pPr>
      <w:r>
        <w:rPr>
          <w:rFonts w:ascii="Times New Roman" w:eastAsia="Times New Roman" w:hAnsi="Times New Roman" w:cs="Times New Roman"/>
          <w:color w:val="000000"/>
          <w:sz w:val="26"/>
          <w:szCs w:val="26"/>
        </w:rPr>
        <w:t>Согласно требованиям Порядка перечисления в окружной бюджет части прибыли, остающейся в распоряжении государственн</w:t>
      </w:r>
      <w:r>
        <w:rPr>
          <w:rFonts w:ascii="Times New Roman" w:eastAsia="Times New Roman" w:hAnsi="Times New Roman" w:cs="Times New Roman"/>
          <w:color w:val="000000"/>
          <w:sz w:val="26"/>
          <w:szCs w:val="26"/>
        </w:rPr>
        <w:t>ых унитарных предприятий Ненецкого автономного округа после уплаты налогов и иных обязательных платежей, утвержденного постановлением Администрации НАО от 13.06.2017 № 200-п, комиссией по управлению государственным имуществом НАО определен размер части при</w:t>
      </w:r>
      <w:r>
        <w:rPr>
          <w:rFonts w:ascii="Times New Roman" w:eastAsia="Times New Roman" w:hAnsi="Times New Roman" w:cs="Times New Roman"/>
          <w:color w:val="000000"/>
          <w:sz w:val="26"/>
          <w:szCs w:val="26"/>
        </w:rPr>
        <w:t>были, подлежащей перечислению в окружной бюджет, в размере 25% от чистой прибыли в отношении ГУП НАО «Ненецкая компания электросвязи» в сумме 786,5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В отношении ГУП НАО «Ненецкая коммунальная компания» членами КУГИ НАО (протокол № 5 от 14.05.20</w:t>
      </w:r>
      <w:r>
        <w:rPr>
          <w:rFonts w:ascii="Times New Roman" w:eastAsia="Times New Roman" w:hAnsi="Times New Roman" w:cs="Times New Roman"/>
          <w:color w:val="000000"/>
          <w:sz w:val="26"/>
          <w:szCs w:val="26"/>
        </w:rPr>
        <w:t xml:space="preserve">25) рекомендовано отчисление части прибыли в окружной бюджет в размере, предусмотренном законом НАО от 20.12.2024 № 78-оз «Об окружном бюджете на 2025 год и на плановый период 2026 и 2027 годов», в сумме 38,0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Уточненный план по доходам от </w:t>
      </w:r>
      <w:r>
        <w:rPr>
          <w:rFonts w:ascii="Times New Roman" w:eastAsia="Times New Roman" w:hAnsi="Times New Roman" w:cs="Times New Roman"/>
          <w:color w:val="000000"/>
          <w:sz w:val="26"/>
          <w:szCs w:val="26"/>
        </w:rPr>
        <w:t>перечисления части прибыли государственными унитарными предприятиями Ненецкого автономного округа составил 824,5 тыс. рублей. Исполнение по доходам в сумме 824,5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Информация в разрезе государственных унитарных предприятий Ненецкого автономного </w:t>
      </w:r>
      <w:r>
        <w:rPr>
          <w:rFonts w:ascii="Times New Roman" w:eastAsia="Times New Roman" w:hAnsi="Times New Roman" w:cs="Times New Roman"/>
          <w:color w:val="000000"/>
          <w:sz w:val="26"/>
          <w:szCs w:val="26"/>
        </w:rPr>
        <w:t>округа представлена в таблице.</w:t>
      </w:r>
    </w:p>
    <w:p w:rsidR="00816398" w:rsidRDefault="00EA1A73">
      <w:pPr>
        <w:ind w:firstLine="700"/>
        <w:jc w:val="right"/>
        <w:rPr>
          <w:color w:val="000000"/>
        </w:rPr>
      </w:pPr>
      <w:r>
        <w:rPr>
          <w:rFonts w:ascii="Calibri" w:eastAsia="Calibri" w:hAnsi="Calibri" w:cs="Calibri"/>
          <w:color w:val="000000"/>
          <w:sz w:val="20"/>
          <w:szCs w:val="20"/>
        </w:rPr>
        <w:t> (тыс. рублей)</w:t>
      </w:r>
    </w:p>
    <w:tbl>
      <w:tblPr>
        <w:tblW w:w="9360" w:type="dxa"/>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gridCol w:w="360"/>
        <w:gridCol w:w="360"/>
      </w:tblGrid>
      <w:tr w:rsidR="00816398">
        <w:trPr>
          <w:trHeight w:val="808"/>
        </w:trPr>
        <w:tc>
          <w:tcPr>
            <w:tcW w:w="2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 </w:t>
            </w:r>
          </w:p>
          <w:p w:rsidR="00816398" w:rsidRDefault="00EA1A73">
            <w:pPr>
              <w:jc w:val="center"/>
              <w:rPr>
                <w:color w:val="000000"/>
              </w:rPr>
            </w:pPr>
            <w:r>
              <w:rPr>
                <w:rFonts w:ascii="Times New Roman" w:eastAsia="Times New Roman" w:hAnsi="Times New Roman" w:cs="Times New Roman"/>
                <w:color w:val="000000"/>
                <w:sz w:val="18"/>
                <w:szCs w:val="18"/>
              </w:rPr>
              <w:t>Наименование  ГУП</w:t>
            </w:r>
          </w:p>
        </w:tc>
        <w:tc>
          <w:tcPr>
            <w:tcW w:w="13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Плановая прибыль (убыток)</w:t>
            </w:r>
          </w:p>
          <w:p w:rsidR="00816398" w:rsidRDefault="00EA1A73">
            <w:pPr>
              <w:jc w:val="center"/>
              <w:rPr>
                <w:color w:val="000000"/>
              </w:rPr>
            </w:pPr>
            <w:r>
              <w:rPr>
                <w:rFonts w:ascii="Times New Roman" w:eastAsia="Times New Roman" w:hAnsi="Times New Roman" w:cs="Times New Roman"/>
                <w:color w:val="000000"/>
                <w:sz w:val="18"/>
                <w:szCs w:val="18"/>
              </w:rPr>
              <w:t>за 2024 год</w:t>
            </w:r>
          </w:p>
        </w:tc>
        <w:tc>
          <w:tcPr>
            <w:tcW w:w="14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 </w:t>
            </w:r>
          </w:p>
          <w:p w:rsidR="00816398" w:rsidRDefault="00EA1A73">
            <w:pPr>
              <w:jc w:val="center"/>
              <w:rPr>
                <w:color w:val="000000"/>
              </w:rPr>
            </w:pPr>
            <w:r>
              <w:rPr>
                <w:rFonts w:ascii="Times New Roman" w:eastAsia="Times New Roman" w:hAnsi="Times New Roman" w:cs="Times New Roman"/>
                <w:color w:val="000000"/>
                <w:sz w:val="18"/>
                <w:szCs w:val="18"/>
              </w:rPr>
              <w:t>Утвержденный план</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Чистая прибыль (убыток)</w:t>
            </w:r>
          </w:p>
          <w:p w:rsidR="00816398" w:rsidRDefault="00EA1A73">
            <w:pPr>
              <w:jc w:val="center"/>
              <w:rPr>
                <w:color w:val="000000"/>
              </w:rPr>
            </w:pPr>
            <w:r>
              <w:rPr>
                <w:rFonts w:ascii="Times New Roman" w:eastAsia="Times New Roman" w:hAnsi="Times New Roman" w:cs="Times New Roman"/>
                <w:color w:val="000000"/>
                <w:sz w:val="18"/>
                <w:szCs w:val="18"/>
              </w:rPr>
              <w:t>за 2024 год</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 </w:t>
            </w:r>
          </w:p>
          <w:p w:rsidR="00816398" w:rsidRDefault="00EA1A73">
            <w:pPr>
              <w:jc w:val="center"/>
              <w:rPr>
                <w:color w:val="000000"/>
              </w:rPr>
            </w:pPr>
            <w:r>
              <w:rPr>
                <w:rFonts w:ascii="Times New Roman" w:eastAsia="Times New Roman" w:hAnsi="Times New Roman" w:cs="Times New Roman"/>
                <w:color w:val="000000"/>
                <w:sz w:val="18"/>
                <w:szCs w:val="18"/>
              </w:rPr>
              <w:t>Уточненный план</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 </w:t>
            </w:r>
          </w:p>
          <w:p w:rsidR="00816398" w:rsidRDefault="00EA1A73">
            <w:pPr>
              <w:jc w:val="center"/>
              <w:rPr>
                <w:color w:val="000000"/>
              </w:rPr>
            </w:pPr>
            <w:r>
              <w:rPr>
                <w:rFonts w:ascii="Times New Roman" w:eastAsia="Times New Roman" w:hAnsi="Times New Roman" w:cs="Times New Roman"/>
                <w:color w:val="000000"/>
                <w:sz w:val="18"/>
                <w:szCs w:val="18"/>
              </w:rPr>
              <w:t>Исполнено</w:t>
            </w:r>
          </w:p>
        </w:tc>
      </w:tr>
      <w:tr w:rsidR="00816398">
        <w:tc>
          <w:tcPr>
            <w:tcW w:w="2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color w:val="000000"/>
                <w:sz w:val="20"/>
                <w:szCs w:val="20"/>
              </w:rPr>
              <w:t xml:space="preserve">Государственное унитарное предприятие Ненецкого автономного </w:t>
            </w:r>
            <w:r>
              <w:rPr>
                <w:rFonts w:ascii="Times New Roman" w:eastAsia="Times New Roman" w:hAnsi="Times New Roman" w:cs="Times New Roman"/>
                <w:color w:val="000000"/>
                <w:sz w:val="20"/>
                <w:szCs w:val="20"/>
              </w:rPr>
              <w:t>округа «Нарьян-Мардорремстрой»</w:t>
            </w:r>
          </w:p>
        </w:tc>
        <w:tc>
          <w:tcPr>
            <w:tcW w:w="13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134</w:t>
            </w:r>
          </w:p>
        </w:tc>
        <w:tc>
          <w:tcPr>
            <w:tcW w:w="14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34,0</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- 120 883</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0,0</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0,0</w:t>
            </w:r>
          </w:p>
        </w:tc>
      </w:tr>
      <w:tr w:rsidR="00816398">
        <w:trPr>
          <w:trHeight w:val="967"/>
        </w:trPr>
        <w:tc>
          <w:tcPr>
            <w:tcW w:w="2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color w:val="000000"/>
                <w:sz w:val="20"/>
                <w:szCs w:val="20"/>
              </w:rPr>
              <w:t>Государственное унитарное предприятие Ненецкого автономного округа «Нарьян-Марская электростанция»</w:t>
            </w:r>
          </w:p>
        </w:tc>
        <w:tc>
          <w:tcPr>
            <w:tcW w:w="13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111</w:t>
            </w:r>
          </w:p>
        </w:tc>
        <w:tc>
          <w:tcPr>
            <w:tcW w:w="14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28,0</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- 15 175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0,0</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0,0</w:t>
            </w:r>
          </w:p>
        </w:tc>
      </w:tr>
      <w:tr w:rsidR="00816398">
        <w:tc>
          <w:tcPr>
            <w:tcW w:w="2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color w:val="000000"/>
                <w:sz w:val="20"/>
                <w:szCs w:val="20"/>
              </w:rPr>
              <w:t xml:space="preserve">Государственное унитарное предприятие Ненецкого автономного округа </w:t>
            </w:r>
            <w:r>
              <w:rPr>
                <w:rFonts w:ascii="Times New Roman" w:eastAsia="Times New Roman" w:hAnsi="Times New Roman" w:cs="Times New Roman"/>
                <w:color w:val="000000"/>
                <w:sz w:val="20"/>
                <w:szCs w:val="20"/>
              </w:rPr>
              <w:t>«Ненецкая компания электросвязи»</w:t>
            </w:r>
          </w:p>
        </w:tc>
        <w:tc>
          <w:tcPr>
            <w:tcW w:w="13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2 854</w:t>
            </w:r>
          </w:p>
        </w:tc>
        <w:tc>
          <w:tcPr>
            <w:tcW w:w="14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714,0</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+ 3 146</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786,5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786,5</w:t>
            </w:r>
          </w:p>
        </w:tc>
      </w:tr>
      <w:tr w:rsidR="00816398">
        <w:tc>
          <w:tcPr>
            <w:tcW w:w="2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color w:val="000000"/>
                <w:sz w:val="20"/>
                <w:szCs w:val="20"/>
              </w:rPr>
              <w:t>Государственное унитарное предприятие Ненецкого автономного округа «Ненецкая коммунальная компания»</w:t>
            </w:r>
          </w:p>
        </w:tc>
        <w:tc>
          <w:tcPr>
            <w:tcW w:w="13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152</w:t>
            </w:r>
          </w:p>
        </w:tc>
        <w:tc>
          <w:tcPr>
            <w:tcW w:w="14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38,0</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+ 6 077</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38,0</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38,0</w:t>
            </w:r>
          </w:p>
        </w:tc>
      </w:tr>
      <w:tr w:rsidR="00816398">
        <w:tc>
          <w:tcPr>
            <w:tcW w:w="28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b/>
                <w:color w:val="000000"/>
                <w:sz w:val="20"/>
                <w:szCs w:val="20"/>
              </w:rPr>
              <w:t>ИТОГО:</w:t>
            </w:r>
          </w:p>
        </w:tc>
        <w:tc>
          <w:tcPr>
            <w:tcW w:w="130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FF0000"/>
                <w:sz w:val="20"/>
                <w:szCs w:val="20"/>
              </w:rPr>
              <w:t> </w:t>
            </w:r>
          </w:p>
        </w:tc>
        <w:tc>
          <w:tcPr>
            <w:tcW w:w="141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000000"/>
                <w:sz w:val="20"/>
                <w:szCs w:val="20"/>
              </w:rPr>
              <w:t>814,0</w:t>
            </w:r>
          </w:p>
        </w:tc>
        <w:tc>
          <w:tcPr>
            <w:tcW w:w="12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000000"/>
                <w:sz w:val="20"/>
                <w:szCs w:val="20"/>
              </w:rPr>
              <w:t> </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000000"/>
                <w:sz w:val="20"/>
                <w:szCs w:val="20"/>
              </w:rPr>
              <w:t>824,5</w:t>
            </w:r>
          </w:p>
        </w:tc>
        <w:tc>
          <w:tcPr>
            <w:tcW w:w="127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b/>
                <w:color w:val="000000"/>
                <w:sz w:val="20"/>
                <w:szCs w:val="20"/>
              </w:rPr>
              <w:t>824,5</w:t>
            </w:r>
          </w:p>
        </w:tc>
      </w:tr>
    </w:tbl>
    <w:p w:rsidR="00816398" w:rsidRDefault="00EA1A73">
      <w:pPr>
        <w:spacing w:beforeAutospacing="1" w:afterAutospacing="1"/>
        <w:jc w:val="center"/>
        <w:rPr>
          <w:color w:val="000000"/>
        </w:rPr>
      </w:pPr>
      <w:r>
        <w:rPr>
          <w:rFonts w:ascii="Times New Roman" w:eastAsia="Times New Roman" w:hAnsi="Times New Roman" w:cs="Times New Roman"/>
          <w:b/>
          <w:i/>
          <w:color w:val="000000"/>
          <w:sz w:val="26"/>
          <w:szCs w:val="26"/>
        </w:rPr>
        <w:t> </w:t>
      </w:r>
    </w:p>
    <w:p w:rsidR="00816398" w:rsidRDefault="00EA1A73">
      <w:pPr>
        <w:spacing w:beforeAutospacing="1" w:afterAutospacing="1"/>
        <w:jc w:val="center"/>
        <w:rPr>
          <w:color w:val="000000"/>
        </w:rPr>
      </w:pPr>
      <w:r>
        <w:rPr>
          <w:rFonts w:ascii="Times New Roman" w:eastAsia="Times New Roman" w:hAnsi="Times New Roman" w:cs="Times New Roman"/>
          <w:b/>
          <w:i/>
          <w:color w:val="000000"/>
          <w:sz w:val="26"/>
          <w:szCs w:val="26"/>
        </w:rPr>
        <w:t xml:space="preserve">Доходы от платных услуг, </w:t>
      </w:r>
      <w:r>
        <w:rPr>
          <w:rFonts w:ascii="Times New Roman" w:eastAsia="Times New Roman" w:hAnsi="Times New Roman" w:cs="Times New Roman"/>
          <w:b/>
          <w:i/>
          <w:color w:val="000000"/>
          <w:sz w:val="26"/>
          <w:szCs w:val="26"/>
        </w:rPr>
        <w:t>оказываемых казенными учреждениями</w:t>
      </w:r>
    </w:p>
    <w:p w:rsidR="00816398" w:rsidRDefault="00EA1A73">
      <w:pPr>
        <w:ind w:firstLine="700"/>
        <w:jc w:val="both"/>
        <w:rPr>
          <w:color w:val="000000"/>
        </w:rPr>
      </w:pPr>
      <w:r>
        <w:rPr>
          <w:rFonts w:ascii="Times New Roman" w:eastAsia="Times New Roman" w:hAnsi="Times New Roman" w:cs="Times New Roman"/>
          <w:color w:val="000000"/>
          <w:sz w:val="26"/>
          <w:szCs w:val="26"/>
        </w:rPr>
        <w:t>В соответствии с Бюджетным Кодексом Российской Федерации доходы от платных услуг, оказываемых казенными учреждениями субъектов Российской Федерации, относятся к неналоговым доходам и зачисляются в бюджеты субъектов Россий</w:t>
      </w:r>
      <w:r>
        <w:rPr>
          <w:rFonts w:ascii="Times New Roman" w:eastAsia="Times New Roman" w:hAnsi="Times New Roman" w:cs="Times New Roman"/>
          <w:color w:val="000000"/>
          <w:sz w:val="26"/>
          <w:szCs w:val="26"/>
        </w:rPr>
        <w:t>ской Федерации по нормативу 100 процентов.</w:t>
      </w:r>
    </w:p>
    <w:p w:rsidR="00816398" w:rsidRDefault="00EA1A73">
      <w:pPr>
        <w:ind w:firstLine="700"/>
        <w:jc w:val="both"/>
        <w:rPr>
          <w:color w:val="000000"/>
        </w:rPr>
      </w:pPr>
      <w:r>
        <w:rPr>
          <w:rFonts w:ascii="Times New Roman" w:eastAsia="Times New Roman" w:hAnsi="Times New Roman" w:cs="Times New Roman"/>
          <w:color w:val="000000"/>
          <w:sz w:val="26"/>
          <w:szCs w:val="26"/>
        </w:rPr>
        <w:t>План по доходам окружного бюджета от платных услуг, оказываемых казенными учреждениями, утвержден на 2025 год в общей сумме 2 582,1 тыс. рублей, в том числе КУ НАО «Поисково-спасательная служба» – 2 207,0 тыс. руб</w:t>
      </w:r>
      <w:r>
        <w:rPr>
          <w:rFonts w:ascii="Times New Roman" w:eastAsia="Times New Roman" w:hAnsi="Times New Roman" w:cs="Times New Roman"/>
          <w:color w:val="000000"/>
          <w:sz w:val="26"/>
          <w:szCs w:val="26"/>
        </w:rPr>
        <w:t>лей, КУ НАО «Станция по борьбе с болезнями животных» – 100,0 тыс. рублей, КУ НАО «Ненецкий информационно-аналитический центр» – 197,3 тыс. рублей, КУ НАО «Многофункциональный центр предоставления государственных и муниципальных услуг» – 67,8 тыс. рублей, К</w:t>
      </w:r>
      <w:r>
        <w:rPr>
          <w:rFonts w:ascii="Times New Roman" w:eastAsia="Times New Roman" w:hAnsi="Times New Roman" w:cs="Times New Roman"/>
          <w:color w:val="000000"/>
          <w:sz w:val="26"/>
          <w:szCs w:val="26"/>
        </w:rPr>
        <w:t>У НАО «Центр природопользования и охраны окружающей среды» – 10,0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Уточненный план доходов от платных услуг составил в общей сумме 2 437,9 тыс. рублей (из них 9,7 тыс. рублей доход, не относящийся к платным услугам), в том числе КУ НАО «Поисков</w:t>
      </w:r>
      <w:r>
        <w:rPr>
          <w:rFonts w:ascii="Times New Roman" w:eastAsia="Times New Roman" w:hAnsi="Times New Roman" w:cs="Times New Roman"/>
          <w:color w:val="000000"/>
          <w:sz w:val="26"/>
          <w:szCs w:val="26"/>
        </w:rPr>
        <w:t>о-спасательная служба» – 2 207,0 тыс. рублей, КУ НАО «Станция по борьбе с болезнями животных» – 55,6 тыс. рублей, КУ НАО «Ненецкий информационно-аналитический центр» – 147,3 тыс. рублей, КУ НАО «Многофункциональный центр предоставления государственных и му</w:t>
      </w:r>
      <w:r>
        <w:rPr>
          <w:rFonts w:ascii="Times New Roman" w:eastAsia="Times New Roman" w:hAnsi="Times New Roman" w:cs="Times New Roman"/>
          <w:color w:val="000000"/>
          <w:sz w:val="26"/>
          <w:szCs w:val="26"/>
        </w:rPr>
        <w:t>ниципальных услуг» –  14,5 тыс. рублей, КУ НАО «Центр природопользования и охраны окружающей среды» – 3,8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План по доходам КУ НАО «Станция по борьбе с болезнями животных» уточнен исходя из фактической задолженности по оплате ветеринарных услуг </w:t>
      </w:r>
      <w:r>
        <w:rPr>
          <w:rFonts w:ascii="Times New Roman" w:eastAsia="Times New Roman" w:hAnsi="Times New Roman" w:cs="Times New Roman"/>
          <w:color w:val="000000"/>
          <w:sz w:val="26"/>
          <w:szCs w:val="26"/>
        </w:rPr>
        <w:t>за прошлые годы (распоряжением Администрации НАО от 26.12.2023 № 182-р изменен тип казенного учреждения (КУ НАО «СББЖ») на бюджетное).  </w:t>
      </w:r>
    </w:p>
    <w:p w:rsidR="00816398" w:rsidRDefault="00EA1A73">
      <w:pPr>
        <w:ind w:firstLine="700"/>
        <w:jc w:val="both"/>
        <w:rPr>
          <w:color w:val="000000"/>
        </w:rPr>
      </w:pPr>
      <w:r>
        <w:rPr>
          <w:rFonts w:ascii="Times New Roman" w:eastAsia="Times New Roman" w:hAnsi="Times New Roman" w:cs="Times New Roman"/>
          <w:color w:val="000000"/>
          <w:sz w:val="26"/>
          <w:szCs w:val="26"/>
        </w:rPr>
        <w:t>План по доходам КУ НАО «Ненецкий информационно-аналитический центр», КУ НАО «Многофункциональный центр предоставления г</w:t>
      </w:r>
      <w:r>
        <w:rPr>
          <w:rFonts w:ascii="Times New Roman" w:eastAsia="Times New Roman" w:hAnsi="Times New Roman" w:cs="Times New Roman"/>
          <w:color w:val="000000"/>
          <w:sz w:val="26"/>
          <w:szCs w:val="26"/>
        </w:rPr>
        <w:t>осударственных и муниципальных услуг», КУ НАО «Центр природопользования и охраны окружающей среды» уточнен в связи со снижением оказываемых учреждениями платных услуг.</w:t>
      </w:r>
    </w:p>
    <w:p w:rsidR="00816398" w:rsidRDefault="00EA1A73">
      <w:pPr>
        <w:ind w:firstLine="700"/>
        <w:jc w:val="both"/>
        <w:rPr>
          <w:color w:val="000000"/>
        </w:rPr>
      </w:pPr>
      <w:r>
        <w:rPr>
          <w:rFonts w:ascii="Times New Roman" w:eastAsia="Times New Roman" w:hAnsi="Times New Roman" w:cs="Times New Roman"/>
          <w:color w:val="000000"/>
          <w:sz w:val="26"/>
          <w:szCs w:val="26"/>
        </w:rPr>
        <w:t>Фактическое поступление доходов от платных услуг составило 2 427,3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План по </w:t>
      </w:r>
      <w:r>
        <w:rPr>
          <w:rFonts w:ascii="Times New Roman" w:eastAsia="Times New Roman" w:hAnsi="Times New Roman" w:cs="Times New Roman"/>
          <w:color w:val="000000"/>
          <w:sz w:val="26"/>
          <w:szCs w:val="26"/>
        </w:rPr>
        <w:t>доходам КУ НАО «Центр природопользования и охраны окружающей среды» перевыполнен на 63,2 % в связи с поступлением платы за анализ природной воды в октябре и ноябре 2025 года (сделки носят заявительный характер).</w:t>
      </w:r>
    </w:p>
    <w:p w:rsidR="00816398" w:rsidRDefault="00EA1A73">
      <w:pPr>
        <w:ind w:firstLine="700"/>
        <w:jc w:val="both"/>
        <w:rPr>
          <w:color w:val="000000"/>
        </w:rPr>
      </w:pPr>
      <w:r>
        <w:rPr>
          <w:rFonts w:ascii="Times New Roman" w:eastAsia="Times New Roman" w:hAnsi="Times New Roman" w:cs="Times New Roman"/>
          <w:color w:val="000000"/>
          <w:sz w:val="26"/>
          <w:szCs w:val="26"/>
        </w:rPr>
        <w:t>Доля доходов от платных услуг в общем объеме</w:t>
      </w:r>
      <w:r>
        <w:rPr>
          <w:rFonts w:ascii="Times New Roman" w:eastAsia="Times New Roman" w:hAnsi="Times New Roman" w:cs="Times New Roman"/>
          <w:color w:val="000000"/>
          <w:sz w:val="26"/>
          <w:szCs w:val="26"/>
        </w:rPr>
        <w:t xml:space="preserve"> налоговых, неналоговых доходов окружного бюджета составила 0,01 %.</w:t>
      </w:r>
    </w:p>
    <w:p w:rsidR="00816398" w:rsidRDefault="00EA1A73">
      <w:pPr>
        <w:jc w:val="right"/>
        <w:rPr>
          <w:color w:val="000000"/>
        </w:rPr>
      </w:pPr>
      <w:r>
        <w:rPr>
          <w:rFonts w:ascii="Calibri" w:eastAsia="Calibri" w:hAnsi="Calibri" w:cs="Calibri"/>
          <w:color w:val="000000"/>
          <w:sz w:val="20"/>
          <w:szCs w:val="20"/>
        </w:rPr>
        <w:t> (тыс. рублей)</w:t>
      </w:r>
    </w:p>
    <w:tbl>
      <w:tblPr>
        <w:tblW w:w="9435" w:type="dxa"/>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gridCol w:w="360"/>
      </w:tblGrid>
      <w:tr w:rsidR="00816398">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jc w:val="center"/>
              <w:rPr>
                <w:color w:val="000000"/>
              </w:rPr>
            </w:pPr>
            <w:r>
              <w:rPr>
                <w:rFonts w:ascii="Times New Roman" w:eastAsia="Times New Roman" w:hAnsi="Times New Roman" w:cs="Times New Roman"/>
                <w:color w:val="000000"/>
                <w:sz w:val="20"/>
                <w:szCs w:val="20"/>
              </w:rPr>
              <w:t>Казенное учреждение</w:t>
            </w:r>
          </w:p>
        </w:tc>
        <w:tc>
          <w:tcPr>
            <w:tcW w:w="28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jc w:val="center"/>
              <w:rPr>
                <w:color w:val="000000"/>
              </w:rPr>
            </w:pPr>
            <w:r>
              <w:rPr>
                <w:rFonts w:ascii="Times New Roman" w:eastAsia="Times New Roman" w:hAnsi="Times New Roman" w:cs="Times New Roman"/>
                <w:color w:val="000000"/>
                <w:sz w:val="20"/>
                <w:szCs w:val="20"/>
              </w:rPr>
              <w:t>Главный администратор доходов</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jc w:val="center"/>
              <w:rPr>
                <w:color w:val="000000"/>
              </w:rPr>
            </w:pPr>
            <w:r>
              <w:rPr>
                <w:rFonts w:ascii="Times New Roman" w:eastAsia="Times New Roman" w:hAnsi="Times New Roman" w:cs="Times New Roman"/>
                <w:color w:val="000000"/>
                <w:sz w:val="20"/>
                <w:szCs w:val="20"/>
              </w:rPr>
              <w:t xml:space="preserve">Уточненный план </w:t>
            </w:r>
            <w:r>
              <w:rPr>
                <w:rFonts w:ascii="Times New Roman" w:eastAsia="Times New Roman" w:hAnsi="Times New Roman" w:cs="Times New Roman"/>
                <w:color w:val="000000"/>
                <w:sz w:val="20"/>
                <w:szCs w:val="20"/>
              </w:rPr>
              <w:br/>
              <w:t>на 2025 год</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jc w:val="center"/>
              <w:rPr>
                <w:color w:val="000000"/>
              </w:rPr>
            </w:pPr>
            <w:r>
              <w:rPr>
                <w:rFonts w:ascii="Times New Roman" w:eastAsia="Times New Roman" w:hAnsi="Times New Roman" w:cs="Times New Roman"/>
                <w:color w:val="000000"/>
                <w:sz w:val="20"/>
                <w:szCs w:val="20"/>
              </w:rPr>
              <w:t>Исполнено</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jc w:val="center"/>
              <w:rPr>
                <w:color w:val="000000"/>
              </w:rPr>
            </w:pPr>
            <w:r>
              <w:rPr>
                <w:rFonts w:ascii="Times New Roman" w:eastAsia="Times New Roman" w:hAnsi="Times New Roman" w:cs="Times New Roman"/>
                <w:color w:val="000000"/>
                <w:sz w:val="20"/>
                <w:szCs w:val="20"/>
              </w:rPr>
              <w:t>% исп.</w:t>
            </w:r>
          </w:p>
        </w:tc>
      </w:tr>
      <w:tr w:rsidR="00816398">
        <w:trPr>
          <w:trHeight w:val="368"/>
        </w:trPr>
        <w:tc>
          <w:tcPr>
            <w:tcW w:w="609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rFonts w:ascii="Times New Roman" w:eastAsia="Times New Roman" w:hAnsi="Times New Roman" w:cs="Times New Roman"/>
                <w:b/>
                <w:color w:val="000000"/>
                <w:sz w:val="20"/>
                <w:szCs w:val="20"/>
              </w:rPr>
              <w:t>Всего доходов от платных услуг</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jc w:val="center"/>
              <w:rPr>
                <w:color w:val="000000"/>
              </w:rPr>
            </w:pPr>
            <w:r>
              <w:rPr>
                <w:rFonts w:ascii="Times New Roman" w:eastAsia="Times New Roman" w:hAnsi="Times New Roman" w:cs="Times New Roman"/>
                <w:b/>
                <w:color w:val="000000"/>
                <w:sz w:val="20"/>
                <w:szCs w:val="20"/>
              </w:rPr>
              <w:t>2 428,2</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jc w:val="center"/>
              <w:rPr>
                <w:color w:val="000000"/>
              </w:rPr>
            </w:pPr>
            <w:r>
              <w:rPr>
                <w:rFonts w:ascii="Times New Roman" w:eastAsia="Times New Roman" w:hAnsi="Times New Roman" w:cs="Times New Roman"/>
                <w:b/>
                <w:color w:val="000000"/>
                <w:sz w:val="20"/>
                <w:szCs w:val="20"/>
              </w:rPr>
              <w:t>2 427,3</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jc w:val="center"/>
              <w:rPr>
                <w:color w:val="000000"/>
              </w:rPr>
            </w:pPr>
            <w:r>
              <w:rPr>
                <w:rFonts w:ascii="Times New Roman" w:eastAsia="Times New Roman" w:hAnsi="Times New Roman" w:cs="Times New Roman"/>
                <w:b/>
                <w:color w:val="000000"/>
                <w:sz w:val="20"/>
                <w:szCs w:val="20"/>
              </w:rPr>
              <w:t>100,0</w:t>
            </w:r>
          </w:p>
        </w:tc>
      </w:tr>
      <w:tr w:rsidR="00816398">
        <w:trPr>
          <w:trHeight w:val="768"/>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color w:val="000000"/>
                <w:sz w:val="20"/>
                <w:szCs w:val="20"/>
              </w:rPr>
              <w:t xml:space="preserve">КУ НАО </w:t>
            </w:r>
            <w:r>
              <w:rPr>
                <w:rFonts w:ascii="Times New Roman" w:eastAsia="Times New Roman" w:hAnsi="Times New Roman" w:cs="Times New Roman"/>
                <w:color w:val="000000"/>
                <w:sz w:val="20"/>
                <w:szCs w:val="20"/>
              </w:rPr>
              <w:t>«Поисково-спасательная служба»</w:t>
            </w:r>
          </w:p>
        </w:tc>
        <w:tc>
          <w:tcPr>
            <w:tcW w:w="28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color w:val="000000"/>
                <w:sz w:val="20"/>
                <w:szCs w:val="20"/>
              </w:rPr>
              <w:t>Управление гражданской защиты и обеспечения пожарной безопасности Ненецкого автономного округа</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2 207,0</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2 217,5</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jc w:val="right"/>
              <w:rPr>
                <w:color w:val="000000"/>
              </w:rPr>
            </w:pPr>
            <w:r>
              <w:rPr>
                <w:rFonts w:ascii="Times New Roman" w:eastAsia="Times New Roman" w:hAnsi="Times New Roman" w:cs="Times New Roman"/>
                <w:color w:val="000000"/>
                <w:sz w:val="20"/>
                <w:szCs w:val="20"/>
              </w:rPr>
              <w:t>100,5</w:t>
            </w:r>
          </w:p>
        </w:tc>
      </w:tr>
      <w:tr w:rsidR="00816398">
        <w:trPr>
          <w:trHeight w:val="802"/>
        </w:trPr>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color w:val="000000"/>
                <w:sz w:val="20"/>
                <w:szCs w:val="20"/>
              </w:rPr>
              <w:t>КУ НАО «Станция по борьбе с болезнями животных»</w:t>
            </w:r>
          </w:p>
        </w:tc>
        <w:tc>
          <w:tcPr>
            <w:tcW w:w="28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rFonts w:ascii="Times New Roman" w:eastAsia="Times New Roman" w:hAnsi="Times New Roman" w:cs="Times New Roman"/>
                <w:color w:val="000000"/>
                <w:sz w:val="20"/>
                <w:szCs w:val="20"/>
              </w:rPr>
              <w:t xml:space="preserve">Департамент внутреннего контроля и надзора Ненецкого автономного округа </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55,6</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55,5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16398" w:rsidRDefault="00EA1A73">
            <w:pPr>
              <w:shd w:val="clear" w:color="auto" w:fill="FFFFFF"/>
              <w:spacing w:beforeAutospacing="1" w:afterAutospacing="1"/>
              <w:jc w:val="right"/>
              <w:rPr>
                <w:color w:val="000000"/>
                <w:shd w:val="clear" w:color="auto" w:fill="FFFFFF"/>
              </w:rPr>
            </w:pPr>
            <w:r>
              <w:rPr>
                <w:rFonts w:ascii="Times New Roman" w:eastAsia="Times New Roman" w:hAnsi="Times New Roman" w:cs="Times New Roman"/>
                <w:color w:val="000000"/>
                <w:sz w:val="20"/>
                <w:szCs w:val="20"/>
              </w:rPr>
              <w:t>99,8</w:t>
            </w:r>
          </w:p>
        </w:tc>
      </w:tr>
      <w:tr w:rsidR="00816398">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color w:val="000000"/>
                <w:sz w:val="20"/>
                <w:szCs w:val="20"/>
              </w:rPr>
              <w:t>КУ НАО «Ненецкий информационно-аналитический центр»</w:t>
            </w:r>
          </w:p>
        </w:tc>
        <w:tc>
          <w:tcPr>
            <w:tcW w:w="286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color w:val="000000"/>
                <w:sz w:val="20"/>
                <w:szCs w:val="20"/>
              </w:rPr>
              <w:t>Департамент цифрового развития, связи и массовых коммуникаций Ненецкого автономного округа</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147,3</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133,6</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16398" w:rsidRDefault="00EA1A73">
            <w:pPr>
              <w:shd w:val="clear" w:color="auto" w:fill="FFFFFF"/>
              <w:spacing w:beforeAutospacing="1" w:afterAutospacing="1"/>
              <w:jc w:val="right"/>
              <w:rPr>
                <w:color w:val="000000"/>
                <w:shd w:val="clear" w:color="auto" w:fill="FFFFFF"/>
              </w:rPr>
            </w:pPr>
            <w:r>
              <w:rPr>
                <w:rFonts w:ascii="Times New Roman" w:eastAsia="Times New Roman" w:hAnsi="Times New Roman" w:cs="Times New Roman"/>
                <w:color w:val="000000"/>
                <w:sz w:val="20"/>
                <w:szCs w:val="20"/>
              </w:rPr>
              <w:t>90,7</w:t>
            </w:r>
          </w:p>
        </w:tc>
      </w:tr>
      <w:tr w:rsidR="00816398">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rFonts w:ascii="Times New Roman" w:eastAsia="Times New Roman" w:hAnsi="Times New Roman" w:cs="Times New Roman"/>
                <w:color w:val="000000"/>
                <w:sz w:val="20"/>
                <w:szCs w:val="20"/>
              </w:rPr>
              <w:t>КУ НАО</w:t>
            </w:r>
            <w:r>
              <w:rPr>
                <w:rFonts w:ascii="Times New Roman" w:eastAsia="Times New Roman" w:hAnsi="Times New Roman" w:cs="Times New Roman"/>
                <w:color w:val="000000"/>
                <w:sz w:val="20"/>
                <w:szCs w:val="20"/>
              </w:rPr>
              <w:t xml:space="preserve"> «Многофункциональный центр предоставления государственных и муниципальных услуг»</w:t>
            </w:r>
          </w:p>
        </w:tc>
        <w:tc>
          <w:tcPr>
            <w:tcW w:w="2867"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816398">
            <w:pPr>
              <w:rPr>
                <w:color w:val="000000"/>
              </w:rPr>
            </w:pP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14,5</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14,5</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16398" w:rsidRDefault="00EA1A73">
            <w:pPr>
              <w:shd w:val="clear" w:color="auto" w:fill="FFFFFF"/>
              <w:spacing w:beforeAutospacing="1" w:afterAutospacing="1"/>
              <w:jc w:val="right"/>
              <w:rPr>
                <w:color w:val="000000"/>
                <w:shd w:val="clear" w:color="auto" w:fill="FFFFFF"/>
              </w:rPr>
            </w:pPr>
            <w:r>
              <w:rPr>
                <w:rFonts w:ascii="Times New Roman" w:eastAsia="Times New Roman" w:hAnsi="Times New Roman" w:cs="Times New Roman"/>
                <w:color w:val="000000"/>
                <w:sz w:val="20"/>
                <w:szCs w:val="20"/>
              </w:rPr>
              <w:t>100,0</w:t>
            </w:r>
          </w:p>
        </w:tc>
      </w:tr>
      <w:tr w:rsidR="00816398">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rFonts w:ascii="Times New Roman" w:eastAsia="Times New Roman" w:hAnsi="Times New Roman" w:cs="Times New Roman"/>
                <w:color w:val="000000"/>
                <w:sz w:val="20"/>
                <w:szCs w:val="20"/>
              </w:rPr>
              <w:t>КУ НАО «Центр природопользования и охраны окружающей среды»</w:t>
            </w:r>
          </w:p>
        </w:tc>
        <w:tc>
          <w:tcPr>
            <w:tcW w:w="28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beforeAutospacing="1" w:afterAutospacing="1"/>
              <w:rPr>
                <w:color w:val="000000"/>
              </w:rPr>
            </w:pPr>
            <w:r>
              <w:rPr>
                <w:rFonts w:ascii="Times New Roman" w:eastAsia="Times New Roman" w:hAnsi="Times New Roman" w:cs="Times New Roman"/>
                <w:color w:val="000000"/>
                <w:sz w:val="20"/>
                <w:szCs w:val="20"/>
              </w:rPr>
              <w:t xml:space="preserve">Департамент природных ресурсов, экологии и агропромышленного комплекса Ненецкого автономного </w:t>
            </w:r>
            <w:r>
              <w:rPr>
                <w:rFonts w:ascii="Times New Roman" w:eastAsia="Times New Roman" w:hAnsi="Times New Roman" w:cs="Times New Roman"/>
                <w:color w:val="000000"/>
                <w:sz w:val="20"/>
                <w:szCs w:val="20"/>
              </w:rPr>
              <w:t>округа</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3,8</w:t>
            </w:r>
          </w:p>
        </w:tc>
        <w:tc>
          <w:tcPr>
            <w:tcW w:w="0" w:type="auto"/>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20"/>
                <w:szCs w:val="20"/>
              </w:rPr>
              <w:t>6,2</w:t>
            </w:r>
          </w:p>
        </w:tc>
        <w:tc>
          <w:tcPr>
            <w:tcW w:w="0" w:type="auto"/>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rsidR="00816398" w:rsidRDefault="00EA1A73">
            <w:pPr>
              <w:shd w:val="clear" w:color="auto" w:fill="FFFFFF"/>
              <w:spacing w:beforeAutospacing="1" w:afterAutospacing="1"/>
              <w:jc w:val="right"/>
              <w:rPr>
                <w:color w:val="000000"/>
                <w:shd w:val="clear" w:color="auto" w:fill="FFFFFF"/>
              </w:rPr>
            </w:pPr>
            <w:r>
              <w:rPr>
                <w:rFonts w:ascii="Times New Roman" w:eastAsia="Times New Roman" w:hAnsi="Times New Roman" w:cs="Times New Roman"/>
                <w:color w:val="000000"/>
                <w:sz w:val="20"/>
                <w:szCs w:val="20"/>
              </w:rPr>
              <w:t>163,2</w:t>
            </w:r>
          </w:p>
        </w:tc>
      </w:tr>
    </w:tbl>
    <w:p w:rsidR="00816398" w:rsidRDefault="00EA1A73">
      <w:pPr>
        <w:ind w:firstLine="1000"/>
        <w:jc w:val="center"/>
        <w:rPr>
          <w:color w:val="000000"/>
        </w:rPr>
      </w:pPr>
      <w:r>
        <w:rPr>
          <w:rFonts w:ascii="Times New Roman" w:eastAsia="Times New Roman" w:hAnsi="Times New Roman" w:cs="Times New Roman"/>
          <w:b/>
          <w:i/>
          <w:color w:val="FF0000"/>
          <w:sz w:val="24"/>
          <w:szCs w:val="24"/>
        </w:rPr>
        <w:t> </w:t>
      </w:r>
    </w:p>
    <w:p w:rsidR="00816398" w:rsidRDefault="00EA1A73">
      <w:pPr>
        <w:jc w:val="center"/>
        <w:rPr>
          <w:color w:val="000000"/>
        </w:rPr>
      </w:pPr>
      <w:r>
        <w:rPr>
          <w:rFonts w:ascii="Times New Roman" w:eastAsia="Times New Roman" w:hAnsi="Times New Roman" w:cs="Times New Roman"/>
          <w:b/>
          <w:i/>
          <w:color w:val="000000"/>
          <w:sz w:val="26"/>
          <w:szCs w:val="26"/>
        </w:rPr>
        <w:t>Прочие доходы от компенсации затрат государства</w:t>
      </w:r>
    </w:p>
    <w:p w:rsidR="00816398" w:rsidRDefault="00EA1A73">
      <w:pPr>
        <w:ind w:firstLine="1000"/>
        <w:jc w:val="center"/>
        <w:rPr>
          <w:color w:val="000000"/>
        </w:rPr>
      </w:pPr>
      <w:r>
        <w:rPr>
          <w:rFonts w:ascii="Times New Roman" w:eastAsia="Times New Roman" w:hAnsi="Times New Roman" w:cs="Times New Roman"/>
          <w:b/>
          <w:i/>
          <w:color w:val="000000"/>
          <w:sz w:val="26"/>
          <w:szCs w:val="26"/>
        </w:rPr>
        <w:t> </w:t>
      </w:r>
    </w:p>
    <w:p w:rsidR="00816398" w:rsidRDefault="00EA1A73">
      <w:pPr>
        <w:ind w:firstLine="720"/>
        <w:jc w:val="both"/>
        <w:rPr>
          <w:color w:val="000000"/>
        </w:rPr>
      </w:pPr>
      <w:r>
        <w:rPr>
          <w:rFonts w:ascii="Times New Roman" w:eastAsia="Times New Roman" w:hAnsi="Times New Roman" w:cs="Times New Roman"/>
          <w:color w:val="000000"/>
          <w:sz w:val="26"/>
          <w:szCs w:val="26"/>
        </w:rPr>
        <w:t xml:space="preserve">Доходы от компенсации затрат окружного бюджета составили 26 756,4 тыс. рублей, или 123,0 % к уточненному плану 2025 года, из них: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возврат средств от субъектов малого </w:t>
      </w:r>
      <w:r>
        <w:rPr>
          <w:rFonts w:ascii="Times New Roman" w:eastAsia="Times New Roman" w:hAnsi="Times New Roman" w:cs="Times New Roman"/>
          <w:color w:val="000000"/>
          <w:sz w:val="26"/>
          <w:szCs w:val="26"/>
        </w:rPr>
        <w:t>предпринимательства в сумме 1 356,6 тыс. рублей (в том числе возврат в федеральный бюджет – 675,0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поступление от </w:t>
      </w:r>
      <w:r>
        <w:rPr>
          <w:rFonts w:ascii="Times New Roman" w:eastAsia="Times New Roman" w:hAnsi="Times New Roman" w:cs="Times New Roman"/>
          <w:color w:val="202124"/>
          <w:sz w:val="26"/>
          <w:szCs w:val="26"/>
          <w:shd w:val="clear" w:color="auto" w:fill="FFFFFF"/>
        </w:rPr>
        <w:t>Микрокредитной компании Фонд поддержки предпринимательства и предоставления гарантий Ненецкого автономного округа</w:t>
      </w:r>
      <w:r>
        <w:rPr>
          <w:rFonts w:ascii="Times New Roman" w:eastAsia="Times New Roman" w:hAnsi="Times New Roman" w:cs="Times New Roman"/>
          <w:color w:val="000000"/>
          <w:sz w:val="26"/>
          <w:szCs w:val="26"/>
        </w:rPr>
        <w:t xml:space="preserve"> дебиторской задолженности в сумме 1 606,2 тыс. рублей (в том числе возврат в федеральный бюджет – 1 549,2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частичный возврат единовременной компенсационной выплаты по программе Земский учитель за 2022 год по исполнительному листу в связи с </w:t>
      </w:r>
      <w:r>
        <w:rPr>
          <w:rFonts w:ascii="Times New Roman" w:eastAsia="Times New Roman" w:hAnsi="Times New Roman" w:cs="Times New Roman"/>
          <w:color w:val="000000"/>
          <w:sz w:val="26"/>
          <w:szCs w:val="26"/>
        </w:rPr>
        <w:t>расторжением трудового договора по инициативе работника в сумме 222,8 тыс. рублей (в том числе возврат в федеральный бюджет – 149,3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возврат единовременной выплаты молодым специалистам государственных образовательных организаций Ненецкого ав</w:t>
      </w:r>
      <w:r>
        <w:rPr>
          <w:rFonts w:ascii="Times New Roman" w:eastAsia="Times New Roman" w:hAnsi="Times New Roman" w:cs="Times New Roman"/>
          <w:color w:val="000000"/>
          <w:sz w:val="26"/>
          <w:szCs w:val="26"/>
        </w:rPr>
        <w:t>тономного округа за 2023 год в связи с расторжением трудового договора по инициативе работника в сумме 300,0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возврат подведомственными учреждениями в доход бюджета гарантийных обязательств в связи с принятием решений о несоответствии требова</w:t>
      </w:r>
      <w:r>
        <w:rPr>
          <w:rFonts w:ascii="Times New Roman" w:eastAsia="Times New Roman" w:hAnsi="Times New Roman" w:cs="Times New Roman"/>
          <w:color w:val="000000"/>
          <w:sz w:val="26"/>
          <w:szCs w:val="26"/>
        </w:rPr>
        <w:t>ниям в отношении трёх заявок на участие в течение квартала (44-ФЗ) в сумме 4,2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возврат подведомственным учреждением возмещения Социальным фондом расходов на предупредительные меры по сокращению производственного травматизма и профессиональны</w:t>
      </w:r>
      <w:r>
        <w:rPr>
          <w:rFonts w:ascii="Times New Roman" w:eastAsia="Times New Roman" w:hAnsi="Times New Roman" w:cs="Times New Roman"/>
          <w:color w:val="000000"/>
          <w:sz w:val="26"/>
          <w:szCs w:val="26"/>
        </w:rPr>
        <w:t>х заболеваний в сумме 50,4 тыс. рублей;</w:t>
      </w:r>
    </w:p>
    <w:p w:rsidR="00816398" w:rsidRDefault="00EA1A73">
      <w:pPr>
        <w:ind w:firstLine="720"/>
        <w:jc w:val="both"/>
        <w:rPr>
          <w:color w:val="000000"/>
        </w:rPr>
      </w:pPr>
      <w:r>
        <w:rPr>
          <w:rFonts w:ascii="Times New Roman" w:eastAsia="Times New Roman" w:hAnsi="Times New Roman" w:cs="Times New Roman"/>
          <w:color w:val="000000"/>
          <w:sz w:val="26"/>
          <w:szCs w:val="26"/>
        </w:rPr>
        <w:t>- поступление средств в соответствии с письмом Минстроя Российской Федерации от 15.05.2025 № 28060-АЕ/06, предусматривающим уплату штрафных санкций в связи с нарушением условий соглашения, в сумме 5 587,0 тыс. рублей</w:t>
      </w:r>
      <w:r>
        <w:rPr>
          <w:rFonts w:ascii="Times New Roman" w:eastAsia="Times New Roman" w:hAnsi="Times New Roman" w:cs="Times New Roman"/>
          <w:color w:val="000000"/>
          <w:sz w:val="26"/>
          <w:szCs w:val="26"/>
        </w:rPr>
        <w:t xml:space="preserve"> (возврат в федеральный бюджет (Минстрой РФ) остатков субсидий на строительство и реконструкцию (модернизацию) объектов питьевого водоснабжения из бюджетов субъектов Российской Федерации);</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возврат неотработанной части аванса по ГК от 23.04.2024 № </w:t>
      </w:r>
      <w:r>
        <w:rPr>
          <w:rFonts w:ascii="Times New Roman" w:eastAsia="Times New Roman" w:hAnsi="Times New Roman" w:cs="Times New Roman"/>
          <w:color w:val="000000"/>
          <w:sz w:val="26"/>
          <w:szCs w:val="26"/>
        </w:rPr>
        <w:t>73-112/3 ООО «СК «РИПИС» в сумме 98,0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возврат образовавшейся задолженности медицинских работников, расторгнувших трудовые договоры и не вернувших в установленный срок ранее полученные средства единовременной компенсационной выплаты медицинск</w:t>
      </w:r>
      <w:r>
        <w:rPr>
          <w:rFonts w:ascii="Times New Roman" w:eastAsia="Times New Roman" w:hAnsi="Times New Roman" w:cs="Times New Roman"/>
          <w:color w:val="000000"/>
          <w:sz w:val="26"/>
          <w:szCs w:val="26"/>
        </w:rPr>
        <w:t>им работникам (врачам, фельдшерам), прибывшим (переехавшим) на работу в НАО, в сумме 6 116 ,8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возврат социальных выплат, предназначенных жителям сельской местности, в том числе единовременных социальных выплат на компенсацию части затрат на </w:t>
      </w:r>
      <w:r>
        <w:rPr>
          <w:rFonts w:ascii="Times New Roman" w:eastAsia="Times New Roman" w:hAnsi="Times New Roman" w:cs="Times New Roman"/>
          <w:color w:val="000000"/>
          <w:sz w:val="26"/>
          <w:szCs w:val="26"/>
        </w:rPr>
        <w:t>строительство (завершение ранее начатого строительства) индивидуальных жилых домов в сумме 6 160,3 тыс. рублей;</w:t>
      </w:r>
    </w:p>
    <w:p w:rsidR="00816398" w:rsidRDefault="00EA1A73">
      <w:pPr>
        <w:shd w:val="clear" w:color="auto" w:fill="FFFFFF"/>
        <w:ind w:firstLine="700"/>
        <w:jc w:val="both"/>
        <w:rPr>
          <w:color w:val="000000"/>
          <w:shd w:val="clear" w:color="auto" w:fill="FFFFFF"/>
        </w:rPr>
      </w:pPr>
      <w:r>
        <w:rPr>
          <w:rFonts w:ascii="Times New Roman" w:eastAsia="Times New Roman" w:hAnsi="Times New Roman" w:cs="Times New Roman"/>
          <w:color w:val="000000"/>
          <w:sz w:val="26"/>
          <w:szCs w:val="26"/>
        </w:rPr>
        <w:t xml:space="preserve">- возврат ежемесячных компенсационных выплат, предназначенных гражданам, получающим пенсию, - 279,1 тыс. рублей, детям-инвалидам, проживающим в </w:t>
      </w:r>
      <w:r>
        <w:rPr>
          <w:rFonts w:ascii="Times New Roman" w:eastAsia="Times New Roman" w:hAnsi="Times New Roman" w:cs="Times New Roman"/>
          <w:color w:val="000000"/>
          <w:sz w:val="26"/>
          <w:szCs w:val="26"/>
        </w:rPr>
        <w:t>семьях, размер среднедушевого дохода которых не превышает двукратной величины прожиточного минимума, установленной в Ненецком автономном округе в расчёте на душу населения, – 130,0 тыс. рублей, студентам, ординаторам, заключившим договор о целевом обучении</w:t>
      </w:r>
      <w:r>
        <w:rPr>
          <w:rFonts w:ascii="Times New Roman" w:eastAsia="Times New Roman" w:hAnsi="Times New Roman" w:cs="Times New Roman"/>
          <w:color w:val="000000"/>
          <w:sz w:val="26"/>
          <w:szCs w:val="26"/>
        </w:rPr>
        <w:t xml:space="preserve"> с государственной медицинской организацией Ненецкого автономного округа – 255,0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 возврат ежемесячной денежной компенсации за наём жилых помещений, предназначенной студентам, ординаторам, заключившим договор о целевом обучении с государстве</w:t>
      </w:r>
      <w:r>
        <w:rPr>
          <w:rFonts w:ascii="Times New Roman" w:eastAsia="Times New Roman" w:hAnsi="Times New Roman" w:cs="Times New Roman"/>
          <w:color w:val="000000"/>
          <w:sz w:val="26"/>
          <w:szCs w:val="26"/>
        </w:rPr>
        <w:t>нной медицинской организацией Ненецкого автономного округа, - 220,00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поступление денежных взысканий (штрафов) за нарушение условий договоров (соглашений) о предоставлении субсидий из федерального бюджета бюджету Ненецкого автономного округа </w:t>
      </w:r>
      <w:r>
        <w:rPr>
          <w:rFonts w:ascii="Times New Roman" w:eastAsia="Times New Roman" w:hAnsi="Times New Roman" w:cs="Times New Roman"/>
          <w:color w:val="000000"/>
          <w:sz w:val="26"/>
          <w:szCs w:val="26"/>
        </w:rPr>
        <w:t>в сумме 489,7 тыс. рублей (возврат в федеральный бюджет остатков субсидий на обеспечение закупки авиационных работ в целях оказания медицинской помощи);</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возврат ежемесячной денежной выплаты в размере прожиточного минимума для детей, назначаемой в случае </w:t>
      </w:r>
      <w:r>
        <w:rPr>
          <w:rFonts w:ascii="Times New Roman" w:eastAsia="Times New Roman" w:hAnsi="Times New Roman" w:cs="Times New Roman"/>
          <w:color w:val="000000"/>
          <w:sz w:val="26"/>
          <w:szCs w:val="26"/>
        </w:rPr>
        <w:t>рождения третьего ребёнка или последующих детей - 614,0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возврат социальной помощи при заболеваниях, требующих специальных методов диагностики, лечения и использования сложных медицинских технологий и медицинской реабилитации в сумме 571,7 ты</w:t>
      </w:r>
      <w:r>
        <w:rPr>
          <w:rFonts w:ascii="Times New Roman" w:eastAsia="Times New Roman" w:hAnsi="Times New Roman" w:cs="Times New Roman"/>
          <w:color w:val="000000"/>
          <w:sz w:val="26"/>
          <w:szCs w:val="26"/>
        </w:rPr>
        <w:t>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возврат прочих мер социальной поддержки населения – 1 684,3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Объем полученных доходов составил 0,1 % в общей сумме налоговых, неналоговых доходов окружного бюджета.</w:t>
      </w:r>
    </w:p>
    <w:p w:rsidR="00816398" w:rsidRDefault="00EA1A73">
      <w:pPr>
        <w:ind w:firstLine="720"/>
        <w:jc w:val="both"/>
        <w:rPr>
          <w:color w:val="000000"/>
        </w:rPr>
      </w:pPr>
      <w:r>
        <w:rPr>
          <w:rFonts w:ascii="Times New Roman" w:eastAsia="Times New Roman" w:hAnsi="Times New Roman" w:cs="Times New Roman"/>
          <w:color w:val="FF0000"/>
          <w:sz w:val="26"/>
          <w:szCs w:val="26"/>
        </w:rPr>
        <w:t> </w:t>
      </w:r>
    </w:p>
    <w:p w:rsidR="00816398" w:rsidRDefault="00EA1A73">
      <w:pPr>
        <w:jc w:val="center"/>
        <w:rPr>
          <w:color w:val="000000"/>
        </w:rPr>
      </w:pPr>
      <w:r>
        <w:rPr>
          <w:rFonts w:ascii="Times New Roman" w:eastAsia="Times New Roman" w:hAnsi="Times New Roman" w:cs="Times New Roman"/>
          <w:b/>
          <w:i/>
          <w:color w:val="000000"/>
          <w:sz w:val="26"/>
          <w:szCs w:val="26"/>
        </w:rPr>
        <w:t>Прочие неналоговые доходы</w:t>
      </w:r>
    </w:p>
    <w:p w:rsidR="00816398" w:rsidRDefault="00EA1A73">
      <w:pPr>
        <w:ind w:firstLine="1000"/>
        <w:jc w:val="center"/>
        <w:rPr>
          <w:color w:val="000000"/>
        </w:rPr>
      </w:pPr>
      <w:r>
        <w:rPr>
          <w:rFonts w:ascii="Times New Roman" w:eastAsia="Times New Roman" w:hAnsi="Times New Roman" w:cs="Times New Roman"/>
          <w:b/>
          <w:i/>
          <w:color w:val="000000"/>
          <w:sz w:val="26"/>
          <w:szCs w:val="26"/>
        </w:rPr>
        <w:t> </w:t>
      </w:r>
    </w:p>
    <w:p w:rsidR="00816398" w:rsidRDefault="00EA1A73">
      <w:pPr>
        <w:spacing w:before="20" w:after="20"/>
        <w:ind w:firstLine="700"/>
        <w:jc w:val="both"/>
        <w:rPr>
          <w:color w:val="000000"/>
        </w:rPr>
      </w:pPr>
      <w:r>
        <w:rPr>
          <w:rFonts w:ascii="Times New Roman" w:eastAsia="Times New Roman" w:hAnsi="Times New Roman" w:cs="Times New Roman"/>
          <w:color w:val="000000"/>
          <w:sz w:val="26"/>
          <w:szCs w:val="26"/>
        </w:rPr>
        <w:t>Поступление платежей на социально-эк</w:t>
      </w:r>
      <w:r>
        <w:rPr>
          <w:rFonts w:ascii="Times New Roman" w:eastAsia="Times New Roman" w:hAnsi="Times New Roman" w:cs="Times New Roman"/>
          <w:color w:val="000000"/>
          <w:sz w:val="26"/>
          <w:szCs w:val="26"/>
        </w:rPr>
        <w:t xml:space="preserve">ономическое развитие округа от предприятий-недропользователей в соответствии с Соглашениями о сотрудничестве между Администрацией Ненецкого автономного округа и нефтяными компаниями.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Прогноз платежей на социально-экономическое развитие округа на 2025 год </w:t>
      </w:r>
      <w:r>
        <w:rPr>
          <w:rFonts w:ascii="Times New Roman" w:eastAsia="Times New Roman" w:hAnsi="Times New Roman" w:cs="Times New Roman"/>
          <w:color w:val="000000"/>
          <w:sz w:val="26"/>
          <w:szCs w:val="26"/>
        </w:rPr>
        <w:t>утвержден в сумме 48 289,7 тыс. рублей, в том числе от ООО «ЗАРУБЕЖНЕФТЬ-добыча Харьяга» - 47 289,7 тыс. рублей (исходя из курса доллара США по отношению к рублю в размере 96,5), ПАО «Татнефть» имени В.Д. Шашина - 1 000,0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План по доходам уточн</w:t>
      </w:r>
      <w:r>
        <w:rPr>
          <w:rFonts w:ascii="Times New Roman" w:eastAsia="Times New Roman" w:hAnsi="Times New Roman" w:cs="Times New Roman"/>
          <w:color w:val="000000"/>
          <w:sz w:val="26"/>
          <w:szCs w:val="26"/>
        </w:rPr>
        <w:t>ен в размере 42 742,8 тыс. рублей в связи с изменением курса доллара США.</w:t>
      </w:r>
    </w:p>
    <w:p w:rsidR="00816398" w:rsidRDefault="00EA1A73">
      <w:pPr>
        <w:ind w:firstLine="700"/>
        <w:jc w:val="both"/>
        <w:rPr>
          <w:color w:val="000000"/>
        </w:rPr>
      </w:pPr>
      <w:r>
        <w:rPr>
          <w:rFonts w:ascii="Times New Roman" w:eastAsia="Times New Roman" w:hAnsi="Times New Roman" w:cs="Times New Roman"/>
          <w:color w:val="000000"/>
          <w:sz w:val="26"/>
          <w:szCs w:val="26"/>
        </w:rPr>
        <w:t>Поступило в окружной бюджет платежей на социально-экономическое развитие Ненецкого автономного округа в общей сумме 42 742,7 тыс. рублей, в том числе от ООО «ЗАРУБЕЖНЕФТЬ-добыча Харь</w:t>
      </w:r>
      <w:r>
        <w:rPr>
          <w:rFonts w:ascii="Times New Roman" w:eastAsia="Times New Roman" w:hAnsi="Times New Roman" w:cs="Times New Roman"/>
          <w:color w:val="000000"/>
          <w:sz w:val="26"/>
          <w:szCs w:val="26"/>
        </w:rPr>
        <w:t>яга» - 41 742,7 тыс. рублей, ПАО «Татнефть» имени В.Д.Шашина - 1 000,0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Доля доходов от платежей на социально-экономическое развитие округа в общем объеме налоговых, неналоговых доходов окружного бюджета составила 0,16 %.</w:t>
      </w:r>
    </w:p>
    <w:p w:rsidR="00816398" w:rsidRDefault="00EA1A73">
      <w:pPr>
        <w:ind w:firstLine="1000"/>
        <w:jc w:val="center"/>
        <w:rPr>
          <w:color w:val="000000"/>
        </w:rPr>
      </w:pPr>
      <w:r>
        <w:rPr>
          <w:rFonts w:ascii="Times New Roman" w:eastAsia="Times New Roman" w:hAnsi="Times New Roman" w:cs="Times New Roman"/>
          <w:color w:val="FF0000"/>
          <w:sz w:val="24"/>
          <w:szCs w:val="24"/>
        </w:rPr>
        <w:t> </w:t>
      </w:r>
    </w:p>
    <w:p w:rsidR="00816398" w:rsidRDefault="00EA1A73">
      <w:pPr>
        <w:jc w:val="center"/>
        <w:rPr>
          <w:color w:val="000000"/>
        </w:rPr>
      </w:pPr>
      <w:r>
        <w:rPr>
          <w:rFonts w:ascii="Times New Roman" w:eastAsia="Times New Roman" w:hAnsi="Times New Roman" w:cs="Times New Roman"/>
          <w:b/>
          <w:i/>
          <w:color w:val="000000"/>
          <w:sz w:val="26"/>
          <w:szCs w:val="26"/>
        </w:rPr>
        <w:t xml:space="preserve">Безвозмездные </w:t>
      </w:r>
      <w:r>
        <w:rPr>
          <w:rFonts w:ascii="Times New Roman" w:eastAsia="Times New Roman" w:hAnsi="Times New Roman" w:cs="Times New Roman"/>
          <w:b/>
          <w:i/>
          <w:color w:val="000000"/>
          <w:sz w:val="26"/>
          <w:szCs w:val="26"/>
        </w:rPr>
        <w:t>поступления</w:t>
      </w:r>
    </w:p>
    <w:p w:rsidR="00816398" w:rsidRDefault="00EA1A73">
      <w:pPr>
        <w:ind w:firstLine="700"/>
        <w:jc w:val="both"/>
        <w:rPr>
          <w:color w:val="000000"/>
        </w:rPr>
      </w:pPr>
      <w:r>
        <w:rPr>
          <w:rFonts w:ascii="Calibri" w:eastAsia="Calibri" w:hAnsi="Calibri" w:cs="Calibri"/>
          <w:color w:val="000000"/>
        </w:rPr>
        <w:t> </w:t>
      </w:r>
    </w:p>
    <w:p w:rsidR="00816398" w:rsidRDefault="00EA1A73">
      <w:pPr>
        <w:shd w:val="clear" w:color="auto" w:fill="FFFFFF"/>
        <w:ind w:firstLine="700"/>
        <w:jc w:val="both"/>
        <w:rPr>
          <w:color w:val="000000"/>
          <w:shd w:val="clear" w:color="auto" w:fill="FFFFFF"/>
        </w:rPr>
      </w:pPr>
      <w:r>
        <w:rPr>
          <w:rFonts w:ascii="Times New Roman" w:eastAsia="Times New Roman" w:hAnsi="Times New Roman" w:cs="Times New Roman"/>
          <w:color w:val="000000"/>
          <w:sz w:val="26"/>
          <w:szCs w:val="26"/>
        </w:rPr>
        <w:t xml:space="preserve">Безвозмездные поступления за 2025 год составили 3 153 368,1 тыс. рублей, или 103,1 % к уточненному объему безвозмездных поступлений на 2025 год. Доля безвозмездных поступлений в общем объеме доходов окружного бюджета составила 10,8 %. </w:t>
      </w:r>
    </w:p>
    <w:p w:rsidR="00816398" w:rsidRDefault="00EA1A73">
      <w:pPr>
        <w:shd w:val="clear" w:color="auto" w:fill="FFFFFF"/>
        <w:ind w:firstLine="700"/>
        <w:jc w:val="both"/>
        <w:rPr>
          <w:color w:val="000000"/>
          <w:shd w:val="clear" w:color="auto" w:fill="FFFFFF"/>
        </w:rPr>
      </w:pPr>
      <w:r>
        <w:rPr>
          <w:rFonts w:ascii="Times New Roman" w:eastAsia="Times New Roman" w:hAnsi="Times New Roman" w:cs="Times New Roman"/>
          <w:color w:val="000000"/>
          <w:sz w:val="26"/>
          <w:szCs w:val="26"/>
        </w:rPr>
        <w:t xml:space="preserve">В </w:t>
      </w:r>
      <w:r>
        <w:rPr>
          <w:rFonts w:ascii="Times New Roman" w:eastAsia="Times New Roman" w:hAnsi="Times New Roman" w:cs="Times New Roman"/>
          <w:color w:val="000000"/>
          <w:sz w:val="26"/>
          <w:szCs w:val="26"/>
        </w:rPr>
        <w:t>составе безвозмездных поступлений основную долю составили межбюджетные трансферты из федерального бюджета – 85,9 % в общей сумме 2 707 860,0 тыс. рублей.</w:t>
      </w:r>
    </w:p>
    <w:p w:rsidR="00816398" w:rsidRDefault="00EA1A73">
      <w:pPr>
        <w:ind w:firstLine="700"/>
        <w:jc w:val="right"/>
        <w:rPr>
          <w:color w:val="000000"/>
        </w:rPr>
      </w:pPr>
      <w:r>
        <w:rPr>
          <w:rFonts w:ascii="Times New Roman" w:eastAsia="Times New Roman" w:hAnsi="Times New Roman" w:cs="Times New Roman"/>
          <w:color w:val="000000"/>
          <w:sz w:val="26"/>
          <w:szCs w:val="26"/>
        </w:rPr>
        <w:t> (тыс. рублей)</w:t>
      </w:r>
    </w:p>
    <w:tbl>
      <w:tblPr>
        <w:tblW w:w="9255"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gridCol w:w="360"/>
        <w:gridCol w:w="360"/>
      </w:tblGrid>
      <w:tr w:rsidR="00816398">
        <w:trPr>
          <w:trHeight w:val="580"/>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 </w:t>
            </w:r>
          </w:p>
          <w:p w:rsidR="00816398" w:rsidRDefault="00EA1A73">
            <w:pPr>
              <w:jc w:val="center"/>
              <w:rPr>
                <w:color w:val="000000"/>
              </w:rPr>
            </w:pPr>
            <w:r>
              <w:rPr>
                <w:rFonts w:ascii="Times New Roman" w:eastAsia="Times New Roman" w:hAnsi="Times New Roman" w:cs="Times New Roman"/>
                <w:color w:val="000000"/>
                <w:sz w:val="18"/>
                <w:szCs w:val="18"/>
              </w:rPr>
              <w:t> </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Утверждено на 2025 год</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Уточненный кассовый план на 2025 год</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Исполнено на 01.01.2026</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 исп.</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Доля в %</w:t>
            </w:r>
          </w:p>
        </w:tc>
      </w:tr>
      <w:tr w:rsidR="00816398">
        <w:trPr>
          <w:trHeight w:val="415"/>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Доходы - всего, в том числе:</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28 826 461,7</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28 676 642,3</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29 353 733,5</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102,4</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p w:rsidR="00816398" w:rsidRDefault="00EA1A73">
            <w:pPr>
              <w:jc w:val="right"/>
              <w:rPr>
                <w:color w:val="000000"/>
              </w:rPr>
            </w:pPr>
            <w:r>
              <w:rPr>
                <w:rFonts w:ascii="Times New Roman" w:eastAsia="Times New Roman" w:hAnsi="Times New Roman" w:cs="Times New Roman"/>
                <w:b/>
                <w:color w:val="000000"/>
                <w:sz w:val="18"/>
                <w:szCs w:val="18"/>
              </w:rPr>
              <w:t>100,0</w:t>
            </w:r>
          </w:p>
        </w:tc>
      </w:tr>
      <w:tr w:rsidR="00816398">
        <w:trPr>
          <w:trHeight w:val="291"/>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Безвозмездные поступления, в том числе:</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2 732 546,4</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3 059 114,1</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3 153 368,1</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103,1</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10,8</w:t>
            </w:r>
          </w:p>
        </w:tc>
      </w:tr>
      <w:tr w:rsidR="00816398">
        <w:trPr>
          <w:trHeight w:val="413"/>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Безвозмездные поступления  из федерального бюджета, в том числе:</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xml:space="preserve">2 </w:t>
            </w:r>
            <w:r>
              <w:rPr>
                <w:rFonts w:ascii="Times New Roman" w:eastAsia="Times New Roman" w:hAnsi="Times New Roman" w:cs="Times New Roman"/>
                <w:color w:val="000000"/>
                <w:sz w:val="18"/>
                <w:szCs w:val="18"/>
              </w:rPr>
              <w:t>732 546,4</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2 713 227,4</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2 707 860,0</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99,8</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9,22</w:t>
            </w:r>
          </w:p>
        </w:tc>
      </w:tr>
      <w:tr w:rsidR="00816398">
        <w:trPr>
          <w:trHeight w:val="279"/>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дотации</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695 329,1</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795 432,8</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795 432,8</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2,71</w:t>
            </w:r>
          </w:p>
        </w:tc>
      </w:tr>
      <w:tr w:rsidR="00816398">
        <w:trPr>
          <w:trHeight w:val="270"/>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субсидии</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1 653 870,8</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1 541 501,1</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1 538 060,9</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99,8</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5,24</w:t>
            </w:r>
          </w:p>
        </w:tc>
      </w:tr>
      <w:tr w:rsidR="00816398">
        <w:trPr>
          <w:trHeight w:val="111"/>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субвенции</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171 980,2</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167 202,9</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166 003,0</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99,3</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 </w:t>
            </w:r>
          </w:p>
          <w:p w:rsidR="00816398" w:rsidRDefault="00EA1A73">
            <w:pPr>
              <w:jc w:val="right"/>
              <w:rPr>
                <w:color w:val="000000"/>
              </w:rPr>
            </w:pPr>
            <w:r>
              <w:rPr>
                <w:rFonts w:ascii="Times New Roman" w:eastAsia="Times New Roman" w:hAnsi="Times New Roman" w:cs="Times New Roman"/>
                <w:color w:val="000000"/>
                <w:sz w:val="18"/>
                <w:szCs w:val="18"/>
              </w:rPr>
              <w:t>0,56</w:t>
            </w:r>
          </w:p>
        </w:tc>
      </w:tr>
      <w:tr w:rsidR="00816398">
        <w:trPr>
          <w:trHeight w:val="277"/>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иные межбюджетные трансферты</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211 366,3</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209 090,6</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208 363,3</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99,7</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0,71</w:t>
            </w:r>
          </w:p>
        </w:tc>
      </w:tr>
      <w:tr w:rsidR="00816398">
        <w:trPr>
          <w:trHeight w:val="395"/>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Безвозмездные поступления от государственных (муниципальных) организаций, в том числе:</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91 937,3</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91 937,4</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0,31</w:t>
            </w:r>
          </w:p>
        </w:tc>
      </w:tr>
      <w:tr w:rsidR="00816398">
        <w:trPr>
          <w:trHeight w:val="395"/>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безвозмездные поступления в бюджеты субъектов Российской Федерации от публично-правовой компании "Фонд</w:t>
            </w:r>
            <w:r>
              <w:rPr>
                <w:rFonts w:ascii="Times New Roman" w:eastAsia="Times New Roman" w:hAnsi="Times New Roman" w:cs="Times New Roman"/>
                <w:color w:val="000000"/>
                <w:sz w:val="18"/>
                <w:szCs w:val="18"/>
              </w:rPr>
              <w:t xml:space="preserve">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91 937,3</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91 937,4</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0,31</w:t>
            </w:r>
          </w:p>
        </w:tc>
      </w:tr>
      <w:tr w:rsidR="00816398">
        <w:trPr>
          <w:trHeight w:val="580"/>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Безвозмездные поступления от негосударственных организаций в бюджеты субъектов Российской Федерации</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15 000,0</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14 491,5</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96,6</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0,05</w:t>
            </w:r>
          </w:p>
        </w:tc>
      </w:tr>
      <w:tr w:rsidR="00816398">
        <w:trPr>
          <w:trHeight w:val="338"/>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Прочие безвозмездные поступления</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620,0</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620,0</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100,0</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0,00</w:t>
            </w:r>
          </w:p>
        </w:tc>
      </w:tr>
      <w:tr w:rsidR="00816398">
        <w:trPr>
          <w:trHeight w:val="338"/>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 xml:space="preserve">Доходы бюджетов субъектов Российской Федерации от </w:t>
            </w:r>
            <w:r>
              <w:rPr>
                <w:rFonts w:ascii="Times New Roman" w:eastAsia="Times New Roman" w:hAnsi="Times New Roman" w:cs="Times New Roman"/>
                <w:color w:val="000000"/>
                <w:sz w:val="18"/>
                <w:szCs w:val="18"/>
              </w:rPr>
              <w:t>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273 250,9</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381 917,2</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139,8</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w:t>
            </w:r>
            <w:r>
              <w:rPr>
                <w:rFonts w:ascii="Times New Roman" w:eastAsia="Times New Roman" w:hAnsi="Times New Roman" w:cs="Times New Roman"/>
                <w:color w:val="000000"/>
                <w:sz w:val="18"/>
                <w:szCs w:val="18"/>
              </w:rPr>
              <w:t>,3</w:t>
            </w:r>
          </w:p>
        </w:tc>
      </w:tr>
      <w:tr w:rsidR="00816398">
        <w:trPr>
          <w:trHeight w:val="338"/>
        </w:trPr>
        <w:tc>
          <w:tcPr>
            <w:tcW w:w="355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color w:val="000000"/>
                <w:sz w:val="18"/>
                <w:szCs w:val="18"/>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1431"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0,0</w:t>
            </w:r>
          </w:p>
        </w:tc>
        <w:tc>
          <w:tcPr>
            <w:tcW w:w="14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-34 921,5</w:t>
            </w:r>
          </w:p>
        </w:tc>
        <w:tc>
          <w:tcPr>
            <w:tcW w:w="1394"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-43 458,0</w:t>
            </w:r>
          </w:p>
        </w:tc>
        <w:tc>
          <w:tcPr>
            <w:tcW w:w="75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124,4</w:t>
            </w:r>
          </w:p>
        </w:tc>
        <w:tc>
          <w:tcPr>
            <w:tcW w:w="708"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color w:val="000000"/>
                <w:sz w:val="18"/>
                <w:szCs w:val="18"/>
              </w:rPr>
              <w:t>-0,14</w:t>
            </w:r>
          </w:p>
        </w:tc>
      </w:tr>
    </w:tbl>
    <w:p w:rsidR="00816398" w:rsidRDefault="00EA1A73">
      <w:pPr>
        <w:spacing w:before="120"/>
        <w:ind w:firstLine="700"/>
        <w:jc w:val="both"/>
        <w:rPr>
          <w:color w:val="000000"/>
        </w:rPr>
      </w:pPr>
      <w:r>
        <w:rPr>
          <w:rFonts w:ascii="Times New Roman" w:eastAsia="Times New Roman" w:hAnsi="Times New Roman" w:cs="Times New Roman"/>
          <w:color w:val="000000"/>
          <w:sz w:val="26"/>
          <w:szCs w:val="26"/>
        </w:rPr>
        <w:t xml:space="preserve">1. Безвозмездные поступления из федерального бюджета составили – 2 707 860,0 тыс. рублей, или 99,8 % к уточненному плану в сумме 2 713 227,4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Доля средств, поступивших из федерального бюджета, за 2025 год в общей сумме доходов окружного </w:t>
      </w:r>
      <w:r>
        <w:rPr>
          <w:rFonts w:ascii="Times New Roman" w:eastAsia="Times New Roman" w:hAnsi="Times New Roman" w:cs="Times New Roman"/>
          <w:color w:val="000000"/>
          <w:sz w:val="26"/>
          <w:szCs w:val="26"/>
        </w:rPr>
        <w:t>бюджета составила 9,2 %.</w:t>
      </w:r>
    </w:p>
    <w:p w:rsidR="00816398" w:rsidRDefault="00EA1A73">
      <w:pPr>
        <w:ind w:firstLine="700"/>
        <w:jc w:val="both"/>
        <w:rPr>
          <w:color w:val="000000"/>
        </w:rPr>
      </w:pPr>
      <w:r>
        <w:rPr>
          <w:rFonts w:ascii="Times New Roman" w:eastAsia="Times New Roman" w:hAnsi="Times New Roman" w:cs="Times New Roman"/>
          <w:color w:val="000000"/>
          <w:sz w:val="26"/>
          <w:szCs w:val="26"/>
        </w:rPr>
        <w:t>2. Безвозмездные поступления от государственных (муниципальных) организаций составили 91 937,4 тыс. рублей, или 100,0 % к уточненному плану, в том числе:</w:t>
      </w:r>
    </w:p>
    <w:p w:rsidR="00816398" w:rsidRDefault="00EA1A73">
      <w:pPr>
        <w:ind w:firstLine="700"/>
        <w:jc w:val="both"/>
        <w:rPr>
          <w:color w:val="000000"/>
        </w:rPr>
      </w:pPr>
      <w:r>
        <w:rPr>
          <w:rFonts w:ascii="Times New Roman" w:eastAsia="Times New Roman" w:hAnsi="Times New Roman" w:cs="Times New Roman"/>
          <w:color w:val="000000"/>
          <w:sz w:val="26"/>
          <w:szCs w:val="26"/>
        </w:rPr>
        <w:t>- безвозмездные поступления от публично-правовой компании «Фонд развития терр</w:t>
      </w:r>
      <w:r>
        <w:rPr>
          <w:rFonts w:ascii="Times New Roman" w:eastAsia="Times New Roman" w:hAnsi="Times New Roman" w:cs="Times New Roman"/>
          <w:color w:val="000000"/>
          <w:sz w:val="26"/>
          <w:szCs w:val="26"/>
        </w:rPr>
        <w:t>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составили 91 937,4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3. Б</w:t>
      </w:r>
      <w:r>
        <w:rPr>
          <w:rFonts w:ascii="Times New Roman" w:eastAsia="Times New Roman" w:hAnsi="Times New Roman" w:cs="Times New Roman"/>
          <w:color w:val="000000"/>
          <w:sz w:val="26"/>
          <w:szCs w:val="26"/>
        </w:rPr>
        <w:t>езвозмездные поступления от негосударственных организаций в виде грантов для получателей средств окружного бюджета составили 14 491,5 тыс. рублей, или 96,6 % к уточненному плану на 2025 год.</w:t>
      </w:r>
    </w:p>
    <w:p w:rsidR="00816398" w:rsidRDefault="00EA1A73">
      <w:pPr>
        <w:ind w:firstLine="700"/>
        <w:jc w:val="both"/>
        <w:rPr>
          <w:color w:val="000000"/>
        </w:rPr>
      </w:pPr>
      <w:r>
        <w:rPr>
          <w:rFonts w:ascii="Times New Roman" w:eastAsia="Times New Roman" w:hAnsi="Times New Roman" w:cs="Times New Roman"/>
          <w:color w:val="000000"/>
          <w:sz w:val="26"/>
          <w:szCs w:val="26"/>
        </w:rPr>
        <w:t>4. Прочие безвозмездные поступления в окружной бюджет (платежи на</w:t>
      </w:r>
      <w:r>
        <w:rPr>
          <w:rFonts w:ascii="Times New Roman" w:eastAsia="Times New Roman" w:hAnsi="Times New Roman" w:cs="Times New Roman"/>
          <w:color w:val="000000"/>
          <w:sz w:val="26"/>
          <w:szCs w:val="26"/>
        </w:rPr>
        <w:t xml:space="preserve"> социально-экономическое развитие округа и пожертвования) составили в сумме 620,0 тыс. рублей, или 100,0 % к уточненному плану, в том числе:</w:t>
      </w:r>
    </w:p>
    <w:p w:rsidR="00816398" w:rsidRDefault="00EA1A73">
      <w:pPr>
        <w:ind w:firstLine="700"/>
        <w:jc w:val="both"/>
        <w:rPr>
          <w:color w:val="000000"/>
        </w:rPr>
      </w:pPr>
      <w:r>
        <w:rPr>
          <w:rFonts w:ascii="Times New Roman" w:eastAsia="Times New Roman" w:hAnsi="Times New Roman" w:cs="Times New Roman"/>
          <w:color w:val="000000"/>
          <w:sz w:val="26"/>
          <w:szCs w:val="26"/>
        </w:rPr>
        <w:t>- поступления от ООО «ЛУКОЙЛ-ПЕРМЬ» по соглашению о благотворительности № 2025019940 от 24.06.2025 года между ООО «</w:t>
      </w:r>
      <w:r>
        <w:rPr>
          <w:rFonts w:ascii="Times New Roman" w:eastAsia="Times New Roman" w:hAnsi="Times New Roman" w:cs="Times New Roman"/>
          <w:color w:val="000000"/>
          <w:sz w:val="26"/>
          <w:szCs w:val="26"/>
        </w:rPr>
        <w:t>ЛУКОЙЛ-ПЕРМЬ», Департаментом образования, культуры и спорта Ненецкого автономного округа и ГКОУ НАО «Ненецкая специальная (коррекционная) школа-интернат» на реализацию проекта «Сохраняя прошлое – создаем будущее» в сумме 200,0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поступления от</w:t>
      </w:r>
      <w:r>
        <w:rPr>
          <w:rFonts w:ascii="Times New Roman" w:eastAsia="Times New Roman" w:hAnsi="Times New Roman" w:cs="Times New Roman"/>
          <w:color w:val="000000"/>
          <w:sz w:val="26"/>
          <w:szCs w:val="26"/>
        </w:rPr>
        <w:t xml:space="preserve"> ООО «ЛУКОЙЛ-ПЕРМЬ» по соглашению о благотворительности № 2025019943 от 23.06.2025 года между ООО «ЛУКОЙЛ-ПЕРМЬ» и КУ НАО «Центр природопользования и охраны окружающей среды» на реализацию проекта «Развитие безотходного и малоотходного производства» в сумм</w:t>
      </w:r>
      <w:r>
        <w:rPr>
          <w:rFonts w:ascii="Times New Roman" w:eastAsia="Times New Roman" w:hAnsi="Times New Roman" w:cs="Times New Roman"/>
          <w:color w:val="000000"/>
          <w:sz w:val="26"/>
          <w:szCs w:val="26"/>
        </w:rPr>
        <w:t>е 360,0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поступления от ООО «Варандейский терминал» по договору пожертвования денежных средств № 2025029461 от 15.10.2025 года между ООО «Варандейский терминал», Департаментом образования, культуры и спорта Ненецкого автономного округа и ГКОУ</w:t>
      </w:r>
      <w:r>
        <w:rPr>
          <w:rFonts w:ascii="Times New Roman" w:eastAsia="Times New Roman" w:hAnsi="Times New Roman" w:cs="Times New Roman"/>
          <w:color w:val="000000"/>
          <w:sz w:val="26"/>
          <w:szCs w:val="26"/>
        </w:rPr>
        <w:t xml:space="preserve"> НАО «Ненецкая специальная (коррекционная) школа-интернат» на приобретение дидактических материалов для кабинета дефектолога и логопеда в сумме 60,0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5. Доходы окружного бюджета от возврата остатков субсидий, субвенций и иных межбюджетных транс</w:t>
      </w:r>
      <w:r>
        <w:rPr>
          <w:rFonts w:ascii="Times New Roman" w:eastAsia="Times New Roman" w:hAnsi="Times New Roman" w:cs="Times New Roman"/>
          <w:color w:val="000000"/>
          <w:sz w:val="26"/>
          <w:szCs w:val="26"/>
        </w:rPr>
        <w:t>фертов, имеющих целевое назначение, прошлых лет составили 381 917,2 тыс. рублей, в том числе:</w:t>
      </w:r>
    </w:p>
    <w:p w:rsidR="00816398" w:rsidRDefault="00EA1A73">
      <w:pPr>
        <w:spacing w:before="120"/>
        <w:ind w:firstLine="700"/>
        <w:jc w:val="both"/>
        <w:rPr>
          <w:color w:val="000000"/>
        </w:rPr>
      </w:pPr>
      <w:r>
        <w:rPr>
          <w:rFonts w:ascii="Times New Roman" w:eastAsia="Times New Roman" w:hAnsi="Times New Roman" w:cs="Times New Roman"/>
          <w:color w:val="000000"/>
          <w:sz w:val="26"/>
          <w:szCs w:val="26"/>
        </w:rPr>
        <w:t>- от возврата бюджетными учреждениями остатков субсидий прошлых лет в сумме 348 262,1 тыс. рублей по главным администраторам доходов:</w:t>
      </w:r>
    </w:p>
    <w:p w:rsidR="00816398" w:rsidRDefault="00EA1A73">
      <w:pPr>
        <w:ind w:firstLine="700"/>
        <w:jc w:val="both"/>
        <w:rPr>
          <w:color w:val="000000"/>
        </w:rPr>
      </w:pPr>
      <w:r>
        <w:rPr>
          <w:rFonts w:ascii="Times New Roman" w:eastAsia="Times New Roman" w:hAnsi="Times New Roman" w:cs="Times New Roman"/>
          <w:color w:val="000000"/>
          <w:sz w:val="26"/>
          <w:szCs w:val="26"/>
        </w:rPr>
        <w:t>Департамент образования, кул</w:t>
      </w:r>
      <w:r>
        <w:rPr>
          <w:rFonts w:ascii="Times New Roman" w:eastAsia="Times New Roman" w:hAnsi="Times New Roman" w:cs="Times New Roman"/>
          <w:color w:val="000000"/>
          <w:sz w:val="26"/>
          <w:szCs w:val="26"/>
        </w:rPr>
        <w:t xml:space="preserve">ьтуры и спорта Ненецкого автономного округа в сумме 274 467,8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Департамент внутреннего контроля и надзора Ненецкого автономного округа в сумме 226,5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Департамент здравоохранения, труда и социальной защиты населения Ненецкого автон</w:t>
      </w:r>
      <w:r>
        <w:rPr>
          <w:rFonts w:ascii="Times New Roman" w:eastAsia="Times New Roman" w:hAnsi="Times New Roman" w:cs="Times New Roman"/>
          <w:color w:val="000000"/>
          <w:sz w:val="26"/>
          <w:szCs w:val="26"/>
        </w:rPr>
        <w:t>омного округа в сумме 73 567,8 тыс. рублей;</w:t>
      </w:r>
    </w:p>
    <w:p w:rsidR="00816398" w:rsidRDefault="00EA1A73">
      <w:pPr>
        <w:spacing w:before="120"/>
        <w:ind w:firstLine="700"/>
        <w:jc w:val="both"/>
        <w:rPr>
          <w:color w:val="000000"/>
        </w:rPr>
      </w:pPr>
      <w:r>
        <w:rPr>
          <w:rFonts w:ascii="Times New Roman" w:eastAsia="Times New Roman" w:hAnsi="Times New Roman" w:cs="Times New Roman"/>
          <w:color w:val="000000"/>
          <w:sz w:val="26"/>
          <w:szCs w:val="26"/>
        </w:rPr>
        <w:t>- от возврата иными организациями остатков субсидий прошлых лет в сумме 16 786,8 тыс. рублей по главным администраторам доходов:</w:t>
      </w:r>
    </w:p>
    <w:p w:rsidR="00816398" w:rsidRDefault="00EA1A73">
      <w:pPr>
        <w:ind w:firstLine="700"/>
        <w:jc w:val="both"/>
        <w:rPr>
          <w:color w:val="000000"/>
        </w:rPr>
      </w:pPr>
      <w:r>
        <w:rPr>
          <w:rFonts w:ascii="Times New Roman" w:eastAsia="Times New Roman" w:hAnsi="Times New Roman" w:cs="Times New Roman"/>
          <w:color w:val="000000"/>
          <w:sz w:val="26"/>
          <w:szCs w:val="26"/>
        </w:rPr>
        <w:t>Департамент природных ресурсов, экологии и агропромышленного комплекса Ненецкого ав</w:t>
      </w:r>
      <w:r>
        <w:rPr>
          <w:rFonts w:ascii="Times New Roman" w:eastAsia="Times New Roman" w:hAnsi="Times New Roman" w:cs="Times New Roman"/>
          <w:color w:val="000000"/>
          <w:sz w:val="26"/>
          <w:szCs w:val="26"/>
        </w:rPr>
        <w:t>тономного округа в сумме 902,4 тыс. рублей (возврат остатков субсидий от сельскохозяйственных товаропроизводителей и потребительских обществ в связи с недостижением значения результата предоставления субсидий за 2024 год);</w:t>
      </w:r>
    </w:p>
    <w:p w:rsidR="00816398" w:rsidRDefault="00EA1A73">
      <w:pPr>
        <w:spacing w:line="288" w:lineRule="atLeast"/>
        <w:ind w:firstLine="700"/>
        <w:jc w:val="both"/>
        <w:rPr>
          <w:color w:val="000000"/>
        </w:rPr>
      </w:pPr>
      <w:r>
        <w:rPr>
          <w:rFonts w:ascii="Times New Roman" w:eastAsia="Times New Roman" w:hAnsi="Times New Roman" w:cs="Times New Roman"/>
          <w:color w:val="000000"/>
          <w:sz w:val="26"/>
          <w:szCs w:val="26"/>
        </w:rPr>
        <w:t>Департамент строительства, жилищн</w:t>
      </w:r>
      <w:r>
        <w:rPr>
          <w:rFonts w:ascii="Times New Roman" w:eastAsia="Times New Roman" w:hAnsi="Times New Roman" w:cs="Times New Roman"/>
          <w:color w:val="000000"/>
          <w:sz w:val="26"/>
          <w:szCs w:val="26"/>
        </w:rPr>
        <w:t>о-коммунального хозяйства, энергетики и транспорта Ненецкого автономного округа в сумме 15 102,8 тыс. рублей (возврат ГУП НАО «Ненецкая коммунальная компания» остатка неиспользованной субсидии на финансовое обеспечение затрат по капитальному ремонту систем</w:t>
      </w:r>
      <w:r>
        <w:rPr>
          <w:rFonts w:ascii="Times New Roman" w:eastAsia="Times New Roman" w:hAnsi="Times New Roman" w:cs="Times New Roman"/>
          <w:color w:val="000000"/>
          <w:sz w:val="26"/>
          <w:szCs w:val="26"/>
        </w:rPr>
        <w:t xml:space="preserve"> коммунальной инфраструктуры в целях подготовки объектов к работе в осенне-зимний период в сумме 342,3 тыс. рублей, возврат МП ЗР «Северная транспортная компания» субсидии, предоставленной в 2021 году в целях возмещения недополученных доходов, возникающих </w:t>
      </w:r>
      <w:r>
        <w:rPr>
          <w:rFonts w:ascii="Times New Roman" w:eastAsia="Times New Roman" w:hAnsi="Times New Roman" w:cs="Times New Roman"/>
          <w:color w:val="000000"/>
          <w:sz w:val="26"/>
          <w:szCs w:val="26"/>
        </w:rPr>
        <w:t>в связи с оказанием услуг по межмуниципальным перевозкам пассажиров и багажа водным транспортом по регулируемым и специальным тарифам (по решению суда № А05П-310/2024 от 01.08.2024) – 2 946,5 тыс. рублей, возврат НКО «Фонд содействия реформированию жилищно</w:t>
      </w:r>
      <w:r>
        <w:rPr>
          <w:rFonts w:ascii="Times New Roman" w:eastAsia="Times New Roman" w:hAnsi="Times New Roman" w:cs="Times New Roman"/>
          <w:color w:val="000000"/>
          <w:sz w:val="26"/>
          <w:szCs w:val="26"/>
        </w:rPr>
        <w:t>-коммунального хозяйства Ненецкого автономного округа» неиспользованного остатка субсидии, предоставленной в 2024 году на проведение капитального ремонта общего имущества в многоквартирных домах, – 11 787,0 тыс. рублей, возврат АО «Главное управление жилищ</w:t>
      </w:r>
      <w:r>
        <w:rPr>
          <w:rFonts w:ascii="Times New Roman" w:eastAsia="Times New Roman" w:hAnsi="Times New Roman" w:cs="Times New Roman"/>
          <w:color w:val="000000"/>
          <w:sz w:val="26"/>
          <w:szCs w:val="26"/>
        </w:rPr>
        <w:t xml:space="preserve">но-коммунального хозяйства» субсидии прошлых лет по определению суда – 27,0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Департамент внутренней политики Ненецкого автономного округа в сумме 781,6 тыс. рублей (возврат остатков субсидий (грантов), предоставленных некоммерческим организац</w:t>
      </w:r>
      <w:r>
        <w:rPr>
          <w:rFonts w:ascii="Times New Roman" w:eastAsia="Times New Roman" w:hAnsi="Times New Roman" w:cs="Times New Roman"/>
          <w:color w:val="000000"/>
          <w:sz w:val="26"/>
          <w:szCs w:val="26"/>
        </w:rPr>
        <w:t>иям и семейным (родовым) общинам из окружного бюджета);</w:t>
      </w:r>
    </w:p>
    <w:p w:rsidR="00816398" w:rsidRDefault="00EA1A73">
      <w:pPr>
        <w:spacing w:before="120"/>
        <w:ind w:firstLine="700"/>
        <w:jc w:val="both"/>
        <w:rPr>
          <w:color w:val="000000"/>
        </w:rPr>
      </w:pPr>
      <w:r>
        <w:rPr>
          <w:rFonts w:ascii="Times New Roman" w:eastAsia="Times New Roman" w:hAnsi="Times New Roman" w:cs="Times New Roman"/>
          <w:color w:val="000000"/>
          <w:sz w:val="26"/>
          <w:szCs w:val="26"/>
        </w:rPr>
        <w:t>- от возврата остатков субсидий на реализацию мероприятий по обеспечению жильем молодых семей из бюджетов муниципальных образований по главному администратору доходов:</w:t>
      </w:r>
    </w:p>
    <w:p w:rsidR="00816398" w:rsidRDefault="00EA1A73">
      <w:pPr>
        <w:ind w:firstLine="700"/>
        <w:jc w:val="both"/>
        <w:rPr>
          <w:color w:val="000000"/>
        </w:rPr>
      </w:pPr>
      <w:r>
        <w:rPr>
          <w:rFonts w:ascii="Times New Roman" w:eastAsia="Times New Roman" w:hAnsi="Times New Roman" w:cs="Times New Roman"/>
          <w:color w:val="000000"/>
          <w:sz w:val="26"/>
          <w:szCs w:val="26"/>
        </w:rPr>
        <w:t>Департамент здравоохранения, тру</w:t>
      </w:r>
      <w:r>
        <w:rPr>
          <w:rFonts w:ascii="Times New Roman" w:eastAsia="Times New Roman" w:hAnsi="Times New Roman" w:cs="Times New Roman"/>
          <w:color w:val="000000"/>
          <w:sz w:val="26"/>
          <w:szCs w:val="26"/>
        </w:rPr>
        <w:t>да и социальной защиты населения Ненецкого автономного округа в сумме 501,2 тыс. рублей;</w:t>
      </w:r>
    </w:p>
    <w:p w:rsidR="00816398" w:rsidRDefault="00EA1A73">
      <w:pPr>
        <w:spacing w:before="120"/>
        <w:ind w:firstLine="700"/>
        <w:jc w:val="both"/>
        <w:rPr>
          <w:color w:val="000000"/>
        </w:rPr>
      </w:pPr>
      <w:r>
        <w:rPr>
          <w:rFonts w:ascii="Times New Roman" w:eastAsia="Times New Roman" w:hAnsi="Times New Roman" w:cs="Times New Roman"/>
          <w:color w:val="000000"/>
          <w:sz w:val="26"/>
          <w:szCs w:val="26"/>
        </w:rPr>
        <w:t>-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 в сумм</w:t>
      </w:r>
      <w:r>
        <w:rPr>
          <w:rFonts w:ascii="Times New Roman" w:eastAsia="Times New Roman" w:hAnsi="Times New Roman" w:cs="Times New Roman"/>
          <w:color w:val="000000"/>
          <w:sz w:val="26"/>
          <w:szCs w:val="26"/>
        </w:rPr>
        <w:t>е 11 176,7 тыс. рублей по главным администраторам доходов:</w:t>
      </w:r>
    </w:p>
    <w:p w:rsidR="00816398" w:rsidRDefault="00EA1A73">
      <w:pPr>
        <w:ind w:firstLine="700"/>
        <w:jc w:val="both"/>
        <w:rPr>
          <w:color w:val="000000"/>
        </w:rPr>
      </w:pPr>
      <w:r>
        <w:rPr>
          <w:rFonts w:ascii="Times New Roman" w:eastAsia="Times New Roman" w:hAnsi="Times New Roman" w:cs="Times New Roman"/>
          <w:color w:val="000000"/>
          <w:sz w:val="26"/>
          <w:szCs w:val="26"/>
        </w:rPr>
        <w:t>Департамент финансов и экономики Ненецкого автономного округа в сумме 1 021,6 тыс. рублей (от Администрации МО «Городской округ «Город Нарьян-Мар» по бесспорному взысканию за нецелевое использовани</w:t>
      </w:r>
      <w:r>
        <w:rPr>
          <w:rFonts w:ascii="Times New Roman" w:eastAsia="Times New Roman" w:hAnsi="Times New Roman" w:cs="Times New Roman"/>
          <w:color w:val="000000"/>
          <w:sz w:val="26"/>
          <w:szCs w:val="26"/>
        </w:rPr>
        <w:t>е средств по представлению Счетной палаты НАО);</w:t>
      </w:r>
    </w:p>
    <w:p w:rsidR="00816398" w:rsidRDefault="00EA1A73">
      <w:pPr>
        <w:ind w:firstLine="700"/>
        <w:jc w:val="both"/>
        <w:rPr>
          <w:color w:val="000000"/>
        </w:rPr>
      </w:pPr>
      <w:r>
        <w:rPr>
          <w:rFonts w:ascii="Times New Roman" w:eastAsia="Times New Roman" w:hAnsi="Times New Roman" w:cs="Times New Roman"/>
          <w:color w:val="000000"/>
          <w:sz w:val="26"/>
          <w:szCs w:val="26"/>
        </w:rPr>
        <w:t>Аппарат Администрации Ненецкого автономного округа в сумме 3,1 тыс. рублей (от Администрации сельского поселения «Хорей-Верский сельсовет» Заполярного района НАО возврат остатков субвенции на осуществление го</w:t>
      </w:r>
      <w:r>
        <w:rPr>
          <w:rFonts w:ascii="Times New Roman" w:eastAsia="Times New Roman" w:hAnsi="Times New Roman" w:cs="Times New Roman"/>
          <w:color w:val="000000"/>
          <w:sz w:val="26"/>
          <w:szCs w:val="26"/>
        </w:rPr>
        <w:t>сударственных полномочий Ненецкого автономного округа в сфере административных правонарушений за 2024 год); Департамент строительства, жилищно-коммунального хозяйства, энергетики и транспорта Ненецкого автономного округа в сумме 9 640,8 тыс. рублей (от Адм</w:t>
      </w:r>
      <w:r>
        <w:rPr>
          <w:rFonts w:ascii="Times New Roman" w:eastAsia="Times New Roman" w:hAnsi="Times New Roman" w:cs="Times New Roman"/>
          <w:color w:val="000000"/>
          <w:sz w:val="26"/>
          <w:szCs w:val="26"/>
        </w:rPr>
        <w:t xml:space="preserve">инистрации Заполярного района возврат субсидии прошлых лет за нарушение условий соглашения на софинансирование расходных обязательств, возникающих при осуществлении полномочий по вопросам местного значения на организацию в границах поселения электротепло- </w:t>
      </w:r>
      <w:r>
        <w:rPr>
          <w:rFonts w:ascii="Times New Roman" w:eastAsia="Times New Roman" w:hAnsi="Times New Roman" w:cs="Times New Roman"/>
          <w:color w:val="000000"/>
          <w:sz w:val="26"/>
          <w:szCs w:val="26"/>
        </w:rPr>
        <w:t>и водоснабжения населения, водоотведения в части подготовки объектов коммунальной   инфраструктуры к осенне-зимнему периоду, в сумме 67,9 тыс. рублей, Администрации МО «Городское поселение «Рабочий поселок Искателей» Заполярного района НАО возврат неисполь</w:t>
      </w:r>
      <w:r>
        <w:rPr>
          <w:rFonts w:ascii="Times New Roman" w:eastAsia="Times New Roman" w:hAnsi="Times New Roman" w:cs="Times New Roman"/>
          <w:color w:val="000000"/>
          <w:sz w:val="26"/>
          <w:szCs w:val="26"/>
        </w:rPr>
        <w:t>зованной субвенции на осуществлении отдельных государственных полномочий по предоставлению гражданам компенсационных выплат  в целях создания дополнительных условий для расселения граждан из жилых помещений в домах, признанных аварийными, в сумме 9 572,9 т</w:t>
      </w:r>
      <w:r>
        <w:rPr>
          <w:rFonts w:ascii="Times New Roman" w:eastAsia="Times New Roman" w:hAnsi="Times New Roman" w:cs="Times New Roman"/>
          <w:color w:val="000000"/>
          <w:sz w:val="26"/>
          <w:szCs w:val="26"/>
        </w:rPr>
        <w:t>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Департамент внутренней политики Ненецкого автономного округа в сумме 511,2 тыс. рублей (возврат субсидии прошлых лет на реализацию проектов по поддержке местных инициатив от Администрации МО «Городское поселение «Рабочий поселок Искателей» ЗР </w:t>
      </w:r>
      <w:r>
        <w:rPr>
          <w:rFonts w:ascii="Times New Roman" w:eastAsia="Times New Roman" w:hAnsi="Times New Roman" w:cs="Times New Roman"/>
          <w:color w:val="000000"/>
          <w:sz w:val="26"/>
          <w:szCs w:val="26"/>
        </w:rPr>
        <w:t>НАО в сумме 64,1 тыс. рублей, Администрации сельского поселения «Тельвисочный сельсовет» ЗР НАО (по решению Арбитражного суда Архангельской области от 27.03.2025, дело № А05П-60/2025) в сумме 447,1 тыс. рублей);</w:t>
      </w:r>
    </w:p>
    <w:p w:rsidR="00816398" w:rsidRDefault="00EA1A73">
      <w:pPr>
        <w:spacing w:before="120"/>
        <w:ind w:firstLine="700"/>
        <w:jc w:val="both"/>
        <w:rPr>
          <w:color w:val="000000"/>
        </w:rPr>
      </w:pPr>
      <w:r>
        <w:rPr>
          <w:rFonts w:ascii="Times New Roman" w:eastAsia="Times New Roman" w:hAnsi="Times New Roman" w:cs="Times New Roman"/>
          <w:color w:val="000000"/>
          <w:sz w:val="26"/>
          <w:szCs w:val="26"/>
        </w:rPr>
        <w:t>- от возврата остатков прочих субсидий, субв</w:t>
      </w:r>
      <w:r>
        <w:rPr>
          <w:rFonts w:ascii="Times New Roman" w:eastAsia="Times New Roman" w:hAnsi="Times New Roman" w:cs="Times New Roman"/>
          <w:color w:val="000000"/>
          <w:sz w:val="26"/>
          <w:szCs w:val="26"/>
        </w:rPr>
        <w:t>енций и иных межбюджетных трансфертов, имеющих целевое назначение, прошлых лет из бюджета Фонда пенсионного и социального страхования Российской Федерации по главному администратору доходов:</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Департамент здравоохранения, труда и социальной защиты населения </w:t>
      </w:r>
      <w:r>
        <w:rPr>
          <w:rFonts w:ascii="Times New Roman" w:eastAsia="Times New Roman" w:hAnsi="Times New Roman" w:cs="Times New Roman"/>
          <w:color w:val="000000"/>
          <w:sz w:val="26"/>
          <w:szCs w:val="26"/>
        </w:rPr>
        <w:t>Ненецкого автономного округа в сумме 4 211,0 тыс. рублей (возврат средств окружного бюджета, передоверяемых бюджету СФР в виде субвенции на выплату ежемесячного пособия в связи с рождением и воспитанием ребенка);</w:t>
      </w:r>
    </w:p>
    <w:p w:rsidR="00816398" w:rsidRDefault="00EA1A73">
      <w:pPr>
        <w:spacing w:before="120"/>
        <w:ind w:firstLine="700"/>
        <w:jc w:val="both"/>
        <w:rPr>
          <w:color w:val="000000"/>
        </w:rPr>
      </w:pPr>
      <w:r>
        <w:rPr>
          <w:rFonts w:ascii="Times New Roman" w:eastAsia="Times New Roman" w:hAnsi="Times New Roman" w:cs="Times New Roman"/>
          <w:color w:val="000000"/>
          <w:sz w:val="26"/>
          <w:szCs w:val="26"/>
        </w:rPr>
        <w:t>- от возврата прочих остатков субсидий, суб</w:t>
      </w:r>
      <w:r>
        <w:rPr>
          <w:rFonts w:ascii="Times New Roman" w:eastAsia="Times New Roman" w:hAnsi="Times New Roman" w:cs="Times New Roman"/>
          <w:color w:val="000000"/>
          <w:sz w:val="26"/>
          <w:szCs w:val="26"/>
        </w:rPr>
        <w:t>венций и иных межбюджетных трансфертов, имеющих целевое назначение, прошлых лет из бюджетов государственных внебюджетных фондов по главному администратору доходов:</w:t>
      </w:r>
    </w:p>
    <w:p w:rsidR="00816398" w:rsidRDefault="00EA1A73">
      <w:pPr>
        <w:ind w:firstLine="700"/>
        <w:jc w:val="both"/>
        <w:rPr>
          <w:color w:val="000000"/>
        </w:rPr>
      </w:pPr>
      <w:r>
        <w:rPr>
          <w:rFonts w:ascii="Times New Roman" w:eastAsia="Times New Roman" w:hAnsi="Times New Roman" w:cs="Times New Roman"/>
          <w:color w:val="000000"/>
          <w:sz w:val="26"/>
          <w:szCs w:val="26"/>
        </w:rPr>
        <w:t>Департамент здравоохранения, труда и социальной защиты населения Ненецкого автономного округ</w:t>
      </w:r>
      <w:r>
        <w:rPr>
          <w:rFonts w:ascii="Times New Roman" w:eastAsia="Times New Roman" w:hAnsi="Times New Roman" w:cs="Times New Roman"/>
          <w:color w:val="000000"/>
          <w:sz w:val="26"/>
          <w:szCs w:val="26"/>
        </w:rPr>
        <w:t>а в сумме 979,4 тыс. рублей (возврат излишне включенных в размер межбюджетных трансфертов из бюджета Ненецкого автономного округа расходов на оплату транспортных услуг фельдшерских здравпунктов за 2024 год по акту проверки Счетной палаты Ненецкого автономн</w:t>
      </w:r>
      <w:r>
        <w:rPr>
          <w:rFonts w:ascii="Times New Roman" w:eastAsia="Times New Roman" w:hAnsi="Times New Roman" w:cs="Times New Roman"/>
          <w:color w:val="000000"/>
          <w:sz w:val="26"/>
          <w:szCs w:val="26"/>
        </w:rPr>
        <w:t xml:space="preserve">ого округа).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6.  Возврат остатков субсидий, субвенций и иных межбюджетных трансфертов, имеющих целевое назначение, прошлых лет составил «минус» 43 458,0 тыс. рублей (возврат в федеральный бюджет). </w:t>
      </w:r>
    </w:p>
    <w:p w:rsidR="00816398" w:rsidRDefault="00EA1A73">
      <w:pPr>
        <w:ind w:firstLine="700"/>
        <w:jc w:val="both"/>
        <w:rPr>
          <w:color w:val="000000"/>
        </w:rPr>
      </w:pPr>
      <w:r>
        <w:rPr>
          <w:rFonts w:ascii="Calibri" w:eastAsia="Calibri" w:hAnsi="Calibri" w:cs="Calibri"/>
          <w:color w:val="FF0000"/>
        </w:rPr>
        <w:t> </w:t>
      </w:r>
    </w:p>
    <w:p w:rsidR="00816398" w:rsidRDefault="00EA1A73">
      <w:pPr>
        <w:jc w:val="center"/>
        <w:rPr>
          <w:color w:val="000000"/>
        </w:rPr>
      </w:pPr>
      <w:r>
        <w:rPr>
          <w:rFonts w:ascii="Times New Roman" w:eastAsia="Times New Roman" w:hAnsi="Times New Roman" w:cs="Times New Roman"/>
          <w:color w:val="000000"/>
          <w:sz w:val="26"/>
          <w:szCs w:val="26"/>
        </w:rPr>
        <w:t>Налоговые доходы, собираемые на территории Ненецкого ав</w:t>
      </w:r>
      <w:r>
        <w:rPr>
          <w:rFonts w:ascii="Times New Roman" w:eastAsia="Times New Roman" w:hAnsi="Times New Roman" w:cs="Times New Roman"/>
          <w:color w:val="000000"/>
          <w:sz w:val="26"/>
          <w:szCs w:val="26"/>
        </w:rPr>
        <w:t xml:space="preserve">тономного округа и распределяемые в соответствии с Договором между органами государственной власти Архангельской области и Ненецкого автономного округа </w:t>
      </w:r>
      <w:r>
        <w:rPr>
          <w:rFonts w:ascii="Times New Roman" w:eastAsia="Times New Roman" w:hAnsi="Times New Roman" w:cs="Times New Roman"/>
          <w:color w:val="000000"/>
          <w:sz w:val="26"/>
          <w:szCs w:val="26"/>
        </w:rPr>
        <w:br/>
        <w:t xml:space="preserve">о взаимодействии при осуществлении полномочий органов государственной </w:t>
      </w:r>
    </w:p>
    <w:p w:rsidR="00816398" w:rsidRDefault="00EA1A73">
      <w:pPr>
        <w:jc w:val="center"/>
        <w:rPr>
          <w:color w:val="000000"/>
        </w:rPr>
      </w:pPr>
      <w:r>
        <w:rPr>
          <w:rFonts w:ascii="Times New Roman" w:eastAsia="Times New Roman" w:hAnsi="Times New Roman" w:cs="Times New Roman"/>
          <w:color w:val="000000"/>
          <w:sz w:val="26"/>
          <w:szCs w:val="26"/>
        </w:rPr>
        <w:t>власти субъектов Российской Феде</w:t>
      </w:r>
      <w:r>
        <w:rPr>
          <w:rFonts w:ascii="Times New Roman" w:eastAsia="Times New Roman" w:hAnsi="Times New Roman" w:cs="Times New Roman"/>
          <w:color w:val="000000"/>
          <w:sz w:val="26"/>
          <w:szCs w:val="26"/>
        </w:rPr>
        <w:t xml:space="preserve">рации от 5 июня 2014 года, </w:t>
      </w:r>
    </w:p>
    <w:p w:rsidR="00816398" w:rsidRDefault="00EA1A73">
      <w:pPr>
        <w:jc w:val="center"/>
        <w:rPr>
          <w:color w:val="000000"/>
        </w:rPr>
      </w:pPr>
      <w:r>
        <w:rPr>
          <w:rFonts w:ascii="Times New Roman" w:eastAsia="Times New Roman" w:hAnsi="Times New Roman" w:cs="Times New Roman"/>
          <w:color w:val="000000"/>
          <w:sz w:val="26"/>
          <w:szCs w:val="26"/>
        </w:rPr>
        <w:t>утвержденного законом Ненецкого автономного округа</w:t>
      </w:r>
    </w:p>
    <w:p w:rsidR="00816398" w:rsidRDefault="00EA1A73">
      <w:pPr>
        <w:jc w:val="center"/>
        <w:rPr>
          <w:color w:val="000000"/>
        </w:rPr>
      </w:pPr>
      <w:r>
        <w:rPr>
          <w:rFonts w:ascii="Times New Roman" w:eastAsia="Times New Roman" w:hAnsi="Times New Roman" w:cs="Times New Roman"/>
          <w:color w:val="000000"/>
          <w:sz w:val="26"/>
          <w:szCs w:val="26"/>
        </w:rPr>
        <w:t xml:space="preserve">от 23 июня 2014 года № 50-оз </w:t>
      </w:r>
    </w:p>
    <w:p w:rsidR="00816398" w:rsidRDefault="00EA1A73">
      <w:pPr>
        <w:ind w:firstLine="700"/>
        <w:jc w:val="center"/>
        <w:rPr>
          <w:color w:val="000000"/>
        </w:rPr>
      </w:pPr>
      <w:r>
        <w:rPr>
          <w:rFonts w:ascii="Times New Roman" w:eastAsia="Times New Roman" w:hAnsi="Times New Roman" w:cs="Times New Roman"/>
          <w:b/>
          <w:color w:val="000000"/>
        </w:rPr>
        <w:t> </w:t>
      </w:r>
    </w:p>
    <w:tbl>
      <w:tblPr>
        <w:tblW w:w="9600" w:type="dxa"/>
        <w:tblInd w:w="108" w:type="dxa"/>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gridCol w:w="360"/>
        <w:gridCol w:w="360"/>
      </w:tblGrid>
      <w:tr w:rsidR="00816398">
        <w:trPr>
          <w:trHeight w:val="664"/>
        </w:trPr>
        <w:tc>
          <w:tcPr>
            <w:tcW w:w="1447"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БК доходов</w:t>
            </w:r>
          </w:p>
        </w:tc>
        <w:tc>
          <w:tcPr>
            <w:tcW w:w="2835"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Наименование КБК</w:t>
            </w:r>
          </w:p>
        </w:tc>
        <w:tc>
          <w:tcPr>
            <w:tcW w:w="1417"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Сумма, зачисленная в бюджет Архангельской области за 2025 год</w:t>
            </w:r>
          </w:p>
          <w:p w:rsidR="00816398" w:rsidRDefault="00EA1A73">
            <w:pPr>
              <w:spacing w:line="252" w:lineRule="auto"/>
              <w:jc w:val="center"/>
              <w:rPr>
                <w:color w:val="000000"/>
              </w:rPr>
            </w:pPr>
            <w:r>
              <w:rPr>
                <w:rFonts w:ascii="Times New Roman" w:eastAsia="Times New Roman" w:hAnsi="Times New Roman" w:cs="Times New Roman"/>
                <w:color w:val="000000"/>
                <w:sz w:val="18"/>
                <w:szCs w:val="18"/>
              </w:rPr>
              <w:t>(тыс. руб.)</w:t>
            </w:r>
          </w:p>
        </w:tc>
        <w:tc>
          <w:tcPr>
            <w:tcW w:w="127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xml:space="preserve">Сумма, зачисленная в окружной бюджет за </w:t>
            </w:r>
            <w:r>
              <w:rPr>
                <w:rFonts w:ascii="Times New Roman" w:eastAsia="Times New Roman" w:hAnsi="Times New Roman" w:cs="Times New Roman"/>
                <w:color w:val="000000"/>
                <w:sz w:val="18"/>
                <w:szCs w:val="18"/>
              </w:rPr>
              <w:t>2025 год</w:t>
            </w:r>
          </w:p>
          <w:p w:rsidR="00816398" w:rsidRDefault="00EA1A73">
            <w:pPr>
              <w:spacing w:line="252" w:lineRule="auto"/>
              <w:jc w:val="center"/>
              <w:rPr>
                <w:color w:val="000000"/>
              </w:rPr>
            </w:pPr>
            <w:r>
              <w:rPr>
                <w:rFonts w:ascii="Times New Roman" w:eastAsia="Times New Roman" w:hAnsi="Times New Roman" w:cs="Times New Roman"/>
                <w:color w:val="000000"/>
                <w:sz w:val="18"/>
                <w:szCs w:val="18"/>
              </w:rPr>
              <w:t>(тыс. руб.)</w:t>
            </w:r>
          </w:p>
        </w:tc>
        <w:tc>
          <w:tcPr>
            <w:tcW w:w="2385"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Норматив зачисления</w:t>
            </w:r>
          </w:p>
          <w:p w:rsidR="00816398" w:rsidRDefault="00EA1A73">
            <w:pPr>
              <w:spacing w:line="252" w:lineRule="auto"/>
              <w:jc w:val="center"/>
              <w:rPr>
                <w:color w:val="000000"/>
              </w:rPr>
            </w:pPr>
            <w:r>
              <w:rPr>
                <w:rFonts w:ascii="Times New Roman" w:eastAsia="Times New Roman" w:hAnsi="Times New Roman" w:cs="Times New Roman"/>
                <w:color w:val="000000"/>
                <w:sz w:val="18"/>
                <w:szCs w:val="18"/>
              </w:rPr>
              <w:t>(Договор от 05.06.2014),</w:t>
            </w:r>
          </w:p>
          <w:p w:rsidR="00816398" w:rsidRDefault="00EA1A73">
            <w:pPr>
              <w:jc w:val="center"/>
              <w:rPr>
                <w:color w:val="000000"/>
              </w:rPr>
            </w:pPr>
            <w:r>
              <w:rPr>
                <w:rFonts w:ascii="Times New Roman" w:eastAsia="Times New Roman" w:hAnsi="Times New Roman" w:cs="Times New Roman"/>
                <w:color w:val="000000"/>
                <w:sz w:val="18"/>
                <w:szCs w:val="18"/>
              </w:rPr>
              <w:t>(%)</w:t>
            </w:r>
          </w:p>
        </w:tc>
      </w:tr>
      <w:tr w:rsidR="00816398">
        <w:trPr>
          <w:trHeight w:val="844"/>
        </w:trPr>
        <w:tc>
          <w:tcPr>
            <w:tcW w:w="1447" w:type="dxa"/>
            <w:vMerge/>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816398">
            <w:pPr>
              <w:rPr>
                <w:sz w:val="24"/>
              </w:rPr>
            </w:pPr>
          </w:p>
        </w:tc>
        <w:tc>
          <w:tcPr>
            <w:tcW w:w="2835" w:type="dxa"/>
            <w:vMerge/>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816398">
            <w:pPr>
              <w:rPr>
                <w:sz w:val="24"/>
              </w:rPr>
            </w:pPr>
          </w:p>
        </w:tc>
        <w:tc>
          <w:tcPr>
            <w:tcW w:w="1417"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816398">
            <w:pPr>
              <w:rPr>
                <w:sz w:val="24"/>
              </w:rPr>
            </w:pPr>
          </w:p>
        </w:tc>
        <w:tc>
          <w:tcPr>
            <w:tcW w:w="127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color w:val="000000"/>
              </w:rPr>
              <w:t xml:space="preserve"> </w:t>
            </w:r>
          </w:p>
        </w:tc>
        <w:tc>
          <w:tcPr>
            <w:tcW w:w="113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в бюджет Архангельской области</w:t>
            </w:r>
          </w:p>
        </w:tc>
        <w:tc>
          <w:tcPr>
            <w:tcW w:w="125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xml:space="preserve">в окружной бюджет </w:t>
            </w:r>
          </w:p>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w:t>
            </w:r>
          </w:p>
        </w:tc>
      </w:tr>
      <w:tr w:rsidR="00816398">
        <w:trPr>
          <w:trHeight w:val="315"/>
        </w:trPr>
        <w:tc>
          <w:tcPr>
            <w:tcW w:w="4282" w:type="dxa"/>
            <w:gridSpan w:val="2"/>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Всего</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10 135 708,4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6 706 103,4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rPr>
                <w:color w:val="000000"/>
                <w:shd w:val="clear" w:color="auto" w:fill="FFFFFF"/>
              </w:rPr>
            </w:pPr>
            <w:r>
              <w:rPr>
                <w:rFonts w:ascii="Times New Roman" w:eastAsia="Times New Roman" w:hAnsi="Times New Roman" w:cs="Times New Roman"/>
                <w:b/>
                <w:color w:val="000000"/>
                <w:sz w:val="18"/>
                <w:szCs w:val="18"/>
              </w:rPr>
              <w:t> </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6" w:lineRule="auto"/>
              <w:rPr>
                <w:color w:val="000000"/>
                <w:shd w:val="clear" w:color="auto" w:fill="FFFFFF"/>
              </w:rPr>
            </w:pPr>
            <w:r>
              <w:rPr>
                <w:rFonts w:ascii="Times New Roman" w:eastAsia="Times New Roman" w:hAnsi="Times New Roman" w:cs="Times New Roman"/>
                <w:color w:val="FF0000"/>
                <w:sz w:val="18"/>
                <w:szCs w:val="18"/>
              </w:rPr>
              <w:t> </w:t>
            </w:r>
          </w:p>
        </w:tc>
      </w:tr>
      <w:tr w:rsidR="00816398">
        <w:trPr>
          <w:trHeight w:val="42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000 1 01 01000 00 0000 110</w:t>
            </w:r>
          </w:p>
        </w:tc>
        <w:tc>
          <w:tcPr>
            <w:tcW w:w="283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b/>
                <w:color w:val="000000"/>
                <w:sz w:val="18"/>
                <w:szCs w:val="18"/>
              </w:rPr>
              <w:t>Налог на прибыль организаций</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7 405 549,0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4 195 070,6</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FF0000"/>
                <w:sz w:val="18"/>
                <w:szCs w:val="18"/>
              </w:rPr>
              <w:t> </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FF0000"/>
                <w:sz w:val="18"/>
                <w:szCs w:val="18"/>
              </w:rPr>
              <w:t> </w:t>
            </w:r>
          </w:p>
        </w:tc>
      </w:tr>
      <w:tr w:rsidR="00816398">
        <w:trPr>
          <w:trHeight w:val="42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xml:space="preserve">000 1 </w:t>
            </w:r>
            <w:r>
              <w:rPr>
                <w:rFonts w:ascii="Times New Roman" w:eastAsia="Times New Roman" w:hAnsi="Times New Roman" w:cs="Times New Roman"/>
                <w:color w:val="000000"/>
                <w:sz w:val="18"/>
                <w:szCs w:val="18"/>
              </w:rPr>
              <w:t>01 01010 00 0000 110</w:t>
            </w:r>
          </w:p>
        </w:tc>
        <w:tc>
          <w:tcPr>
            <w:tcW w:w="283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Налог на прибыль организаций, зачисляемый в бюджеты бюджетной системы Российской Федерации по соответствующим ставкам</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5 760 668,4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3 101 898,4</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65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r>
      <w:tr w:rsidR="00816398">
        <w:trPr>
          <w:trHeight w:val="375"/>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000 1 01 01020 01 0000 110</w:t>
            </w:r>
          </w:p>
        </w:tc>
        <w:tc>
          <w:tcPr>
            <w:tcW w:w="283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Налог на прибыль организаций при выполнении соглашений о </w:t>
            </w:r>
            <w:r>
              <w:rPr>
                <w:rFonts w:ascii="Times New Roman" w:eastAsia="Times New Roman" w:hAnsi="Times New Roman" w:cs="Times New Roman"/>
                <w:color w:val="000000"/>
                <w:sz w:val="18"/>
                <w:szCs w:val="18"/>
              </w:rPr>
              <w:t>разработке месторождений нефти и газа</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1 618 244,9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1 078 829,9</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45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30</w:t>
            </w:r>
          </w:p>
        </w:tc>
      </w:tr>
      <w:tr w:rsidR="00816398">
        <w:trPr>
          <w:trHeight w:val="375"/>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000 1 01 01130 01 0000 110</w:t>
            </w:r>
          </w:p>
        </w:tc>
        <w:tc>
          <w:tcPr>
            <w:tcW w:w="283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w:t>
            </w:r>
            <w:r>
              <w:rPr>
                <w:rFonts w:ascii="Times New Roman" w:eastAsia="Times New Roman" w:hAnsi="Times New Roman" w:cs="Times New Roman"/>
                <w:color w:val="000000"/>
                <w:sz w:val="18"/>
                <w:szCs w:val="18"/>
              </w:rPr>
              <w:t>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w:t>
            </w:r>
            <w:r>
              <w:rPr>
                <w:rFonts w:ascii="Times New Roman" w:eastAsia="Times New Roman" w:hAnsi="Times New Roman" w:cs="Times New Roman"/>
                <w:color w:val="000000"/>
                <w:sz w:val="18"/>
                <w:szCs w:val="18"/>
              </w:rPr>
              <w:t>ктов Российской Федерации и местными бюджетами</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w:t>
            </w:r>
          </w:p>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26 635,7</w:t>
            </w:r>
          </w:p>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14 342,3</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65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r>
      <w:tr w:rsidR="00816398">
        <w:trPr>
          <w:trHeight w:val="484"/>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000 1 01 02000 01 0000 110</w:t>
            </w:r>
          </w:p>
        </w:tc>
        <w:tc>
          <w:tcPr>
            <w:tcW w:w="283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b/>
                <w:color w:val="000000"/>
                <w:sz w:val="18"/>
                <w:szCs w:val="18"/>
              </w:rPr>
              <w:t>Налог на доходы физических лиц</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2 355 413,5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2 344 202,5</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 </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 </w:t>
            </w:r>
          </w:p>
        </w:tc>
      </w:tr>
      <w:tr w:rsidR="00816398">
        <w:trPr>
          <w:trHeight w:val="1833"/>
        </w:trPr>
        <w:tc>
          <w:tcPr>
            <w:tcW w:w="14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000 1 01 02010 01 0000 110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с доходов, источником которых </w:t>
            </w:r>
            <w:r>
              <w:rPr>
                <w:rFonts w:ascii="Times New Roman" w:eastAsia="Times New Roman" w:hAnsi="Times New Roman" w:cs="Times New Roman"/>
                <w:color w:val="000000"/>
                <w:sz w:val="18"/>
                <w:szCs w:val="18"/>
              </w:rPr>
              <w:t>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w:t>
            </w:r>
            <w:r>
              <w:rPr>
                <w:rFonts w:ascii="Times New Roman" w:eastAsia="Times New Roman" w:hAnsi="Times New Roman" w:cs="Times New Roman"/>
                <w:color w:val="000000"/>
                <w:sz w:val="18"/>
                <w:szCs w:val="18"/>
              </w:rPr>
              <w:t xml:space="preserve">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w:t>
            </w:r>
            <w:r>
              <w:rPr>
                <w:rFonts w:ascii="Times New Roman" w:eastAsia="Times New Roman" w:hAnsi="Times New Roman" w:cs="Times New Roman"/>
                <w:color w:val="000000"/>
                <w:sz w:val="18"/>
                <w:szCs w:val="18"/>
              </w:rPr>
              <w:t>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1 192 247,2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1 192 247,2</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r>
      <w:tr w:rsidR="00816398">
        <w:trPr>
          <w:trHeight w:val="414"/>
        </w:trPr>
        <w:tc>
          <w:tcPr>
            <w:tcW w:w="14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000 1 01 02020 01 0000 110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w:t>
            </w:r>
            <w:r>
              <w:rPr>
                <w:rFonts w:ascii="Times New Roman" w:eastAsia="Times New Roman" w:hAnsi="Times New Roman" w:cs="Times New Roman"/>
                <w:color w:val="000000"/>
                <w:sz w:val="18"/>
                <w:szCs w:val="18"/>
              </w:rPr>
              <w:t xml:space="preserve">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w:t>
            </w:r>
            <w:r>
              <w:rPr>
                <w:rFonts w:ascii="Times New Roman" w:eastAsia="Times New Roman" w:hAnsi="Times New Roman" w:cs="Times New Roman"/>
                <w:color w:val="000000"/>
                <w:sz w:val="18"/>
                <w:szCs w:val="18"/>
              </w:rPr>
              <w:t>в части суммы налога, не превышающей 312 тысяч рублей за налоговые периоды после 1 января 2025 года)</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786,6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786,6</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r>
      <w:tr w:rsidR="00816398">
        <w:trPr>
          <w:trHeight w:val="414"/>
        </w:trPr>
        <w:tc>
          <w:tcPr>
            <w:tcW w:w="14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000 1 01 02021 01 0000 110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Налог на доходы физических лиц с доходов, полученных от осуществления деятельности физическими лицами, </w:t>
            </w:r>
            <w:r>
              <w:rPr>
                <w:rFonts w:ascii="Times New Roman" w:eastAsia="Times New Roman" w:hAnsi="Times New Roman" w:cs="Times New Roman"/>
                <w:color w:val="000000"/>
                <w:sz w:val="18"/>
                <w:szCs w:val="18"/>
              </w:rPr>
              <w:t>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w:t>
            </w:r>
            <w:r>
              <w:rPr>
                <w:rFonts w:ascii="Times New Roman" w:eastAsia="Times New Roman" w:hAnsi="Times New Roman" w:cs="Times New Roman"/>
                <w:color w:val="000000"/>
                <w:sz w:val="18"/>
                <w:szCs w:val="18"/>
              </w:rPr>
              <w:t xml:space="preserve"> Федерации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686,6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686,6</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30,475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30,475</w:t>
            </w:r>
          </w:p>
        </w:tc>
      </w:tr>
      <w:tr w:rsidR="00816398">
        <w:trPr>
          <w:trHeight w:val="414"/>
        </w:trPr>
        <w:tc>
          <w:tcPr>
            <w:tcW w:w="14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000 1 01 02022 01 0000 110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Налог на доходы физических</w:t>
            </w:r>
            <w:r>
              <w:rPr>
                <w:rFonts w:ascii="Times New Roman" w:eastAsia="Times New Roman" w:hAnsi="Times New Roman" w:cs="Times New Roman"/>
                <w:color w:val="000000"/>
                <w:sz w:val="18"/>
                <w:szCs w:val="18"/>
              </w:rPr>
              <w:t xml:space="preserve">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w:t>
            </w:r>
            <w:r>
              <w:rPr>
                <w:rFonts w:ascii="Times New Roman" w:eastAsia="Times New Roman" w:hAnsi="Times New Roman" w:cs="Times New Roman"/>
                <w:color w:val="000000"/>
                <w:sz w:val="18"/>
                <w:szCs w:val="18"/>
              </w:rPr>
              <w:t>частной практикой в соответствии со статьей 227 Налогового кодекса Российской Федерации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59</w:t>
            </w:r>
            <w:r>
              <w:rPr>
                <w:rFonts w:ascii="Times New Roman" w:eastAsia="Times New Roman" w:hAnsi="Times New Roman" w:cs="Times New Roman"/>
                <w:color w:val="000000"/>
                <w:sz w:val="18"/>
                <w:szCs w:val="18"/>
              </w:rPr>
              <w:t>7,9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597,9</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25,1</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25,1</w:t>
            </w:r>
          </w:p>
        </w:tc>
      </w:tr>
      <w:tr w:rsidR="00816398">
        <w:trPr>
          <w:trHeight w:val="414"/>
        </w:trPr>
        <w:tc>
          <w:tcPr>
            <w:tcW w:w="14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000 1 01 02030 01 0000 110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w:t>
            </w:r>
            <w:r>
              <w:rPr>
                <w:rFonts w:ascii="Times New Roman" w:eastAsia="Times New Roman" w:hAnsi="Times New Roman" w:cs="Times New Roman"/>
                <w:color w:val="000000"/>
                <w:sz w:val="18"/>
                <w:szCs w:val="18"/>
              </w:rPr>
              <w:t>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w:t>
            </w:r>
            <w:r>
              <w:rPr>
                <w:rFonts w:ascii="Times New Roman" w:eastAsia="Times New Roman" w:hAnsi="Times New Roman" w:cs="Times New Roman"/>
                <w:color w:val="000000"/>
                <w:sz w:val="18"/>
                <w:szCs w:val="18"/>
              </w:rPr>
              <w:t>алоговые периоды после 1 января 2025 года)</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9 988,8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9 988,8</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r>
      <w:tr w:rsidR="00816398">
        <w:trPr>
          <w:trHeight w:val="414"/>
        </w:trPr>
        <w:tc>
          <w:tcPr>
            <w:tcW w:w="14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000 1 01 02040 01 0000 110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w:t>
            </w:r>
            <w:r>
              <w:rPr>
                <w:rFonts w:ascii="Times New Roman" w:eastAsia="Times New Roman" w:hAnsi="Times New Roman" w:cs="Times New Roman"/>
                <w:color w:val="000000"/>
                <w:sz w:val="18"/>
                <w:szCs w:val="18"/>
              </w:rPr>
              <w:t>ми трудовую деятельность по найму на основании патента в соответствии со статьей 227.1 Налогового кодекса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16 816,5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5 605,5</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75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25</w:t>
            </w:r>
          </w:p>
        </w:tc>
      </w:tr>
      <w:tr w:rsidR="00816398">
        <w:trPr>
          <w:trHeight w:val="60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000 1 01 02080 01 0000 110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rFonts w:ascii="Times New Roman" w:eastAsia="Times New Roman" w:hAnsi="Times New Roman" w:cs="Times New Roman"/>
                <w:color w:val="000000"/>
                <w:sz w:val="18"/>
                <w:szCs w:val="18"/>
              </w:rPr>
              <w:t xml:space="preserve">Налог на доходы физических лиц в части суммы налога, превышающей 650 000 </w:t>
            </w:r>
            <w:r>
              <w:rPr>
                <w:rFonts w:ascii="Times New Roman" w:eastAsia="Times New Roman" w:hAnsi="Times New Roman" w:cs="Times New Roman"/>
                <w:color w:val="000000"/>
                <w:sz w:val="18"/>
                <w:szCs w:val="18"/>
              </w:rPr>
              <w:t>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w:t>
            </w:r>
            <w:r>
              <w:rPr>
                <w:rFonts w:ascii="Times New Roman" w:eastAsia="Times New Roman" w:hAnsi="Times New Roman" w:cs="Times New Roman"/>
                <w:color w:val="000000"/>
                <w:sz w:val="18"/>
                <w:szCs w:val="18"/>
              </w:rPr>
              <w:t>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w:t>
            </w:r>
            <w:r>
              <w:rPr>
                <w:rFonts w:ascii="Times New Roman" w:eastAsia="Times New Roman" w:hAnsi="Times New Roman" w:cs="Times New Roman"/>
                <w:color w:val="000000"/>
                <w:sz w:val="18"/>
                <w:szCs w:val="18"/>
              </w:rPr>
              <w:t xml:space="preserve">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w:t>
            </w:r>
            <w:r>
              <w:rPr>
                <w:rFonts w:ascii="Times New Roman" w:eastAsia="Times New Roman" w:hAnsi="Times New Roman" w:cs="Times New Roman"/>
                <w:color w:val="000000"/>
                <w:sz w:val="18"/>
                <w:szCs w:val="18"/>
              </w:rPr>
              <w:t xml:space="preserve">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w:t>
            </w:r>
            <w:r>
              <w:rPr>
                <w:rFonts w:ascii="Times New Roman" w:eastAsia="Times New Roman" w:hAnsi="Times New Roman" w:cs="Times New Roman"/>
                <w:color w:val="000000"/>
                <w:sz w:val="18"/>
                <w:szCs w:val="18"/>
              </w:rPr>
              <w:t>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w:t>
            </w:r>
            <w:r>
              <w:rPr>
                <w:rFonts w:ascii="Times New Roman" w:eastAsia="Times New Roman" w:hAnsi="Times New Roman" w:cs="Times New Roman"/>
                <w:color w:val="000000"/>
                <w:sz w:val="18"/>
                <w:szCs w:val="18"/>
              </w:rPr>
              <w:t>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w:t>
            </w:r>
            <w:r>
              <w:rPr>
                <w:rFonts w:ascii="Times New Roman" w:eastAsia="Times New Roman" w:hAnsi="Times New Roman" w:cs="Times New Roman"/>
                <w:color w:val="000000"/>
                <w:sz w:val="18"/>
                <w:szCs w:val="18"/>
              </w:rPr>
              <w:t>азы, превышающей 2,4 миллиона рублей) за налоговые периоды после 1 января 2025 года</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22 419,2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22 419,2</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30,475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30,475</w:t>
            </w:r>
          </w:p>
        </w:tc>
      </w:tr>
      <w:tr w:rsidR="00816398">
        <w:trPr>
          <w:trHeight w:val="60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000 1 01 02130 01 0000 110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Налог на доходы физических лиц в отношении доходов от долевого участия в организации, полученных физическим </w:t>
            </w:r>
            <w:r>
              <w:rPr>
                <w:rFonts w:ascii="Times New Roman" w:eastAsia="Times New Roman" w:hAnsi="Times New Roman" w:cs="Times New Roman"/>
                <w:color w:val="000000"/>
                <w:sz w:val="18"/>
                <w:szCs w:val="18"/>
              </w:rPr>
              <w:t xml:space="preserve">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w:t>
            </w:r>
            <w:r>
              <w:rPr>
                <w:rFonts w:ascii="Times New Roman" w:eastAsia="Times New Roman" w:hAnsi="Times New Roman" w:cs="Times New Roman"/>
                <w:color w:val="000000"/>
                <w:sz w:val="18"/>
                <w:szCs w:val="18"/>
              </w:rPr>
              <w:t>1 января 2025 года)</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4 642,9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4 642,9</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r>
      <w:tr w:rsidR="00816398">
        <w:trPr>
          <w:trHeight w:val="60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000 1 01 02140 01 0000 110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w:t>
            </w:r>
            <w:r>
              <w:rPr>
                <w:rFonts w:ascii="Times New Roman" w:eastAsia="Times New Roman" w:hAnsi="Times New Roman" w:cs="Times New Roman"/>
                <w:color w:val="000000"/>
                <w:sz w:val="18"/>
                <w:szCs w:val="18"/>
              </w:rPr>
              <w:t>уммы налога, превышающей 650 тысяч рублей за налоговые периоды до 1 января 2025 года, а также в части суммы налога, превышающей 312 тысяч рублей за налоговые периоды после 1 января 2025 года)</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20 239,9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20 239,9</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30,475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30,475</w:t>
            </w:r>
          </w:p>
        </w:tc>
      </w:tr>
      <w:tr w:rsidR="00816398">
        <w:trPr>
          <w:trHeight w:val="60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000 1 01 02150 01 0000 110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 в части суммы налога, превышающей 702 тысячи рублей, относящейся к части налоговой базы, превышающей 5 миллионов рублей и составляющей не более 20 миллионов рублей (за исключением налога на доходы физических лиц в отношении д</w:t>
            </w:r>
            <w:r>
              <w:rPr>
                <w:rFonts w:ascii="Times New Roman" w:eastAsia="Times New Roman" w:hAnsi="Times New Roman" w:cs="Times New Roman"/>
                <w:color w:val="000000"/>
                <w:sz w:val="18"/>
                <w:szCs w:val="18"/>
              </w:rPr>
              <w:t>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w:t>
            </w:r>
            <w:r>
              <w:rPr>
                <w:rFonts w:ascii="Times New Roman" w:eastAsia="Times New Roman" w:hAnsi="Times New Roman" w:cs="Times New Roman"/>
                <w:color w:val="000000"/>
                <w:sz w:val="18"/>
                <w:szCs w:val="18"/>
              </w:rPr>
              <w:t xml:space="preserve">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w:t>
            </w:r>
            <w:r>
              <w:rPr>
                <w:rFonts w:ascii="Times New Roman" w:eastAsia="Times New Roman" w:hAnsi="Times New Roman" w:cs="Times New Roman"/>
                <w:color w:val="000000"/>
                <w:sz w:val="18"/>
                <w:szCs w:val="18"/>
              </w:rPr>
              <w:t xml:space="preserve">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w:t>
            </w:r>
            <w:r>
              <w:rPr>
                <w:rFonts w:ascii="Times New Roman" w:eastAsia="Times New Roman" w:hAnsi="Times New Roman" w:cs="Times New Roman"/>
                <w:color w:val="000000"/>
                <w:sz w:val="18"/>
                <w:szCs w:val="18"/>
              </w:rPr>
              <w:t>относящейся к части налоговой базы, превышающей 2,4 миллиона рублей)</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7 605,4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7 605,4</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25,1</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25,1</w:t>
            </w:r>
          </w:p>
        </w:tc>
      </w:tr>
      <w:tr w:rsidR="00816398">
        <w:trPr>
          <w:trHeight w:val="60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000 1 01 02160 01 0000 110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rFonts w:ascii="Times New Roman" w:eastAsia="Times New Roman" w:hAnsi="Times New Roman" w:cs="Times New Roman"/>
                <w:color w:val="000000"/>
                <w:sz w:val="18"/>
                <w:szCs w:val="18"/>
              </w:rPr>
              <w:t>Налог на доходы физических лиц в части суммы налога, превышающей 3 402 тысячи рублей, относящейся к части налоговой базы, превышающей</w:t>
            </w:r>
            <w:r>
              <w:rPr>
                <w:rFonts w:ascii="Times New Roman" w:eastAsia="Times New Roman" w:hAnsi="Times New Roman" w:cs="Times New Roman"/>
                <w:color w:val="000000"/>
                <w:sz w:val="18"/>
                <w:szCs w:val="18"/>
              </w:rPr>
              <w:t xml:space="preserve"> 20 миллионов рублей и составляющей не более 50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w:t>
            </w:r>
            <w:r>
              <w:rPr>
                <w:rFonts w:ascii="Times New Roman" w:eastAsia="Times New Roman" w:hAnsi="Times New Roman" w:cs="Times New Roman"/>
                <w:color w:val="000000"/>
                <w:sz w:val="18"/>
                <w:szCs w:val="18"/>
              </w:rPr>
              <w:t>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w:t>
            </w:r>
            <w:r>
              <w:rPr>
                <w:rFonts w:ascii="Times New Roman" w:eastAsia="Times New Roman" w:hAnsi="Times New Roman" w:cs="Times New Roman"/>
                <w:color w:val="000000"/>
                <w:sz w:val="18"/>
                <w:szCs w:val="18"/>
              </w:rPr>
              <w:t>,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w:t>
            </w:r>
            <w:r>
              <w:rPr>
                <w:rFonts w:ascii="Times New Roman" w:eastAsia="Times New Roman" w:hAnsi="Times New Roman" w:cs="Times New Roman"/>
                <w:color w:val="000000"/>
                <w:sz w:val="18"/>
                <w:szCs w:val="18"/>
              </w:rPr>
              <w:t>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240,6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240,6</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22,625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22,625</w:t>
            </w:r>
          </w:p>
        </w:tc>
      </w:tr>
      <w:tr w:rsidR="00816398">
        <w:trPr>
          <w:trHeight w:val="60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000 1 01 02200 01 0000 110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Налог </w:t>
            </w:r>
            <w:r>
              <w:rPr>
                <w:rFonts w:ascii="Times New Roman" w:eastAsia="Times New Roman" w:hAnsi="Times New Roman" w:cs="Times New Roman"/>
                <w:color w:val="000000"/>
                <w:sz w:val="18"/>
                <w:szCs w:val="18"/>
              </w:rPr>
              <w:t>на доходы физических лиц в части суммы налога, относящейся к сумме налоговых баз, указанных в пункте 6.1 статьи 210 Налогового кодекса Российской Федерации, не превышающей 5 миллионов рублей, за налоговые периоды после 1 января 2025 года</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20,7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20,7</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r>
      <w:tr w:rsidR="00816398">
        <w:trPr>
          <w:trHeight w:val="60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w:t>
            </w:r>
            <w:r>
              <w:rPr>
                <w:rFonts w:ascii="Times New Roman" w:eastAsia="Times New Roman" w:hAnsi="Times New Roman" w:cs="Times New Roman"/>
                <w:color w:val="000000"/>
                <w:sz w:val="18"/>
                <w:szCs w:val="18"/>
              </w:rPr>
              <w:t>00 1 01 02210 01 0000 110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Налог на доходы физических лиц в части суммы налога, относящейся к налоговой базе, указанной в пункте 6.2 статьи 210 Налогового кодекса Российской Федерации, не превышающей 5 миллионов рублей</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1 077 641,9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1 077 641,9</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r>
      <w:tr w:rsidR="00816398">
        <w:trPr>
          <w:trHeight w:val="60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xml:space="preserve">000 1 </w:t>
            </w:r>
            <w:r>
              <w:rPr>
                <w:rFonts w:ascii="Times New Roman" w:eastAsia="Times New Roman" w:hAnsi="Times New Roman" w:cs="Times New Roman"/>
                <w:color w:val="000000"/>
                <w:sz w:val="18"/>
                <w:szCs w:val="18"/>
              </w:rPr>
              <w:t>01 02230 01 0000 110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Налог на доходы физических лиц в части суммы налога, превышающей 650 тысяч рублей, относящейся к налоговой базе, указанной в пункте 6.2 статьи 210 Налогового кодекса Российской Федерации, превышающей 5 миллионов рублей</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1 479,3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1 479,3</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30,475</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30,475</w:t>
            </w:r>
          </w:p>
        </w:tc>
      </w:tr>
      <w:tr w:rsidR="00816398">
        <w:trPr>
          <w:trHeight w:val="60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000 1 03  02100 00 0000 000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b/>
                <w:color w:val="000000"/>
                <w:sz w:val="18"/>
                <w:szCs w:val="18"/>
              </w:rPr>
              <w:t>Акцизы на пиво, производимое на территории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0,0</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50</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50</w:t>
            </w:r>
          </w:p>
        </w:tc>
      </w:tr>
      <w:tr w:rsidR="00816398">
        <w:trPr>
          <w:trHeight w:val="544"/>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000 1 05 00000 00 0000 000</w:t>
            </w:r>
          </w:p>
        </w:tc>
        <w:tc>
          <w:tcPr>
            <w:tcW w:w="283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b/>
                <w:color w:val="000000"/>
                <w:sz w:val="18"/>
                <w:szCs w:val="18"/>
              </w:rPr>
              <w:t>Налоги на совокупный доход</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215 578,4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7 662,8</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50</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0</w:t>
            </w:r>
          </w:p>
        </w:tc>
      </w:tr>
      <w:tr w:rsidR="00816398">
        <w:trPr>
          <w:trHeight w:val="63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000 1 05 01000 00 0000 110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Налог, взимаемый в связи с применением упрощенной системы налогообложения </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215 578,4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w:t>
            </w:r>
          </w:p>
        </w:tc>
        <w:tc>
          <w:tcPr>
            <w:tcW w:w="1134"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50</w:t>
            </w:r>
          </w:p>
        </w:tc>
        <w:tc>
          <w:tcPr>
            <w:tcW w:w="1251"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w:t>
            </w:r>
          </w:p>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(50 - МО НАО)</w:t>
            </w:r>
          </w:p>
        </w:tc>
      </w:tr>
      <w:tr w:rsidR="00816398">
        <w:trPr>
          <w:trHeight w:val="416"/>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000 1 05 06000 00 0000 110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Налог на профессиональный доход</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xml:space="preserve">0,0 </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7 662,8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0</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63</w:t>
            </w:r>
          </w:p>
        </w:tc>
      </w:tr>
      <w:tr w:rsidR="00816398">
        <w:trPr>
          <w:trHeight w:val="63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000 1 07 00000 00 0000 000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b/>
                <w:color w:val="000000"/>
                <w:sz w:val="18"/>
                <w:szCs w:val="18"/>
              </w:rPr>
              <w:t xml:space="preserve">Налоги, сборы и регулярные платежи за </w:t>
            </w:r>
            <w:r>
              <w:rPr>
                <w:rFonts w:ascii="Times New Roman" w:eastAsia="Times New Roman" w:hAnsi="Times New Roman" w:cs="Times New Roman"/>
                <w:b/>
                <w:color w:val="000000"/>
                <w:sz w:val="18"/>
                <w:szCs w:val="18"/>
              </w:rPr>
              <w:t>пользование природными ресурсами</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156 138,6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156 138,6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rPr>
                <w:color w:val="000000"/>
                <w:shd w:val="clear" w:color="auto" w:fill="FFFFFF"/>
              </w:rPr>
            </w:pPr>
            <w:r>
              <w:rPr>
                <w:rFonts w:ascii="Times New Roman" w:eastAsia="Times New Roman" w:hAnsi="Times New Roman" w:cs="Times New Roman"/>
                <w:b/>
                <w:color w:val="FF0000"/>
                <w:sz w:val="18"/>
                <w:szCs w:val="18"/>
              </w:rPr>
              <w:t> </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6" w:lineRule="auto"/>
              <w:rPr>
                <w:color w:val="000000"/>
                <w:shd w:val="clear" w:color="auto" w:fill="FFFFFF"/>
              </w:rPr>
            </w:pPr>
            <w:r>
              <w:rPr>
                <w:rFonts w:ascii="Times New Roman" w:eastAsia="Times New Roman" w:hAnsi="Times New Roman" w:cs="Times New Roman"/>
                <w:color w:val="FF0000"/>
                <w:sz w:val="18"/>
                <w:szCs w:val="18"/>
              </w:rPr>
              <w:t> </w:t>
            </w:r>
          </w:p>
        </w:tc>
      </w:tr>
      <w:tr w:rsidR="00816398">
        <w:trPr>
          <w:trHeight w:val="630"/>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000 1 07 01020 01 0000 110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Налог на добычу общераспространенных полезных ископаемых</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14 233,0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14 233,0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r>
      <w:tr w:rsidR="00816398">
        <w:trPr>
          <w:trHeight w:val="272"/>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000 1 07 02020 01 0000 110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Регулярные платежи за добычу полезных ископаемых (роялти) при </w:t>
            </w:r>
            <w:r>
              <w:rPr>
                <w:rFonts w:ascii="Times New Roman" w:eastAsia="Times New Roman" w:hAnsi="Times New Roman" w:cs="Times New Roman"/>
                <w:color w:val="000000"/>
                <w:sz w:val="18"/>
                <w:szCs w:val="18"/>
              </w:rPr>
              <w:t>выполнении соглашений о разделе продукции в виде углеводородного сырья, за исключением газа горючего</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138 281,8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138 281,8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r>
      <w:tr w:rsidR="00816398">
        <w:trPr>
          <w:trHeight w:val="495"/>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000 1 07 04010 01 0000 110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Сбор за пользование объектами животного мира</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85,2</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85,2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r>
      <w:tr w:rsidR="00816398">
        <w:trPr>
          <w:trHeight w:val="630"/>
        </w:trPr>
        <w:tc>
          <w:tcPr>
            <w:tcW w:w="144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xml:space="preserve">000 1 07 04020 01 0000 110 </w:t>
            </w:r>
            <w:r>
              <w:rPr>
                <w:rFonts w:ascii="Times New Roman" w:eastAsia="Times New Roman" w:hAnsi="Times New Roman" w:cs="Times New Roman"/>
                <w:color w:val="000000"/>
                <w:sz w:val="18"/>
                <w:szCs w:val="18"/>
              </w:rPr>
              <w:t>                                                                                                              000 1 07 04030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Сбор за пользование объектами водных биологических ресурсов</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3 538,6</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3 538,6</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40</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40</w:t>
            </w:r>
          </w:p>
        </w:tc>
      </w:tr>
      <w:tr w:rsidR="00816398">
        <w:trPr>
          <w:trHeight w:val="496"/>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000 1 08 00000 00 0000 000</w:t>
            </w:r>
          </w:p>
        </w:tc>
        <w:tc>
          <w:tcPr>
            <w:tcW w:w="2835"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b/>
                <w:color w:val="000000"/>
                <w:sz w:val="18"/>
                <w:szCs w:val="18"/>
              </w:rPr>
              <w:t>Государственная пошлина</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3 028,9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b/>
                <w:color w:val="000000"/>
                <w:sz w:val="18"/>
                <w:szCs w:val="18"/>
              </w:rPr>
              <w:t>3 028,9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rPr>
                <w:color w:val="000000"/>
                <w:shd w:val="clear" w:color="auto" w:fill="FFFFFF"/>
              </w:rPr>
            </w:pPr>
            <w:r>
              <w:rPr>
                <w:rFonts w:ascii="Times New Roman" w:eastAsia="Times New Roman" w:hAnsi="Times New Roman" w:cs="Times New Roman"/>
                <w:b/>
                <w:color w:val="000000"/>
                <w:sz w:val="18"/>
                <w:szCs w:val="18"/>
              </w:rPr>
              <w:t> </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6" w:lineRule="auto"/>
              <w:rPr>
                <w:color w:val="000000"/>
                <w:shd w:val="clear" w:color="auto" w:fill="FFFFFF"/>
              </w:rPr>
            </w:pPr>
            <w:r>
              <w:rPr>
                <w:rFonts w:ascii="Times New Roman" w:eastAsia="Times New Roman" w:hAnsi="Times New Roman" w:cs="Times New Roman"/>
                <w:color w:val="000000"/>
                <w:sz w:val="18"/>
                <w:szCs w:val="18"/>
              </w:rPr>
              <w:t> </w:t>
            </w:r>
          </w:p>
        </w:tc>
      </w:tr>
      <w:tr w:rsidR="00816398">
        <w:trPr>
          <w:trHeight w:val="889"/>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000 1 08 06000 01 8000 110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w:t>
            </w:r>
            <w:r>
              <w:rPr>
                <w:rFonts w:ascii="Times New Roman" w:eastAsia="Times New Roman" w:hAnsi="Times New Roman" w:cs="Times New Roman"/>
                <w:color w:val="000000"/>
                <w:sz w:val="18"/>
                <w:szCs w:val="18"/>
              </w:rPr>
              <w:t>Российскую Федерацию или выездом из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40,8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40,8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r>
      <w:tr w:rsidR="00816398">
        <w:trPr>
          <w:trHeight w:val="414"/>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000 1 08 07010 01 8000 110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  Государственная пошлина за государственную регистрацию юридического лица, физических лиц в качестве индивидуальных предпринимателей, изменений, вносимых </w:t>
            </w:r>
            <w:r>
              <w:rPr>
                <w:rFonts w:ascii="Times New Roman" w:eastAsia="Times New Roman" w:hAnsi="Times New Roman" w:cs="Times New Roman"/>
                <w:color w:val="000000"/>
                <w:sz w:val="18"/>
                <w:szCs w:val="18"/>
              </w:rPr>
              <w:t>в учредительные документы юридического лица, за государственную регистрацию ликвидации юридического лица и другие юридически значимые действия</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r>
      <w:tr w:rsidR="00816398">
        <w:trPr>
          <w:trHeight w:val="889"/>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000 1 08 07020 01 8000 110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Государственная пошлина за государственную регистрацию прав, </w:t>
            </w:r>
            <w:r>
              <w:rPr>
                <w:rFonts w:ascii="Times New Roman" w:eastAsia="Times New Roman" w:hAnsi="Times New Roman" w:cs="Times New Roman"/>
                <w:color w:val="000000"/>
                <w:sz w:val="18"/>
                <w:szCs w:val="18"/>
              </w:rPr>
              <w:t>ограничений (обременений) прав на недвижимое имущество и сделок с ним</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613,3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613,3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r>
      <w:tr w:rsidR="00816398">
        <w:trPr>
          <w:trHeight w:val="1514"/>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000 1 08 07082 01 0000 110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Государственная пошлина за совершение действий, связанных с лицензированием, с проведением аттестации в случаях, если такая аттестация </w:t>
            </w:r>
            <w:r>
              <w:rPr>
                <w:rFonts w:ascii="Times New Roman" w:eastAsia="Times New Roman" w:hAnsi="Times New Roman" w:cs="Times New Roman"/>
                <w:color w:val="000000"/>
                <w:sz w:val="18"/>
                <w:szCs w:val="18"/>
              </w:rPr>
              <w:t>предусмотрена законодательством РФ, зачисляемая в бюджеты субъектов РФ</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1 224,3</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1 224,3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r>
      <w:tr w:rsidR="00816398">
        <w:trPr>
          <w:trHeight w:val="713"/>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000 1 08 07100 01 8000 110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Государственная пошлина за выдачу и обмен паспорта гражданина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75,7</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75,7</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r>
      <w:tr w:rsidR="00816398">
        <w:trPr>
          <w:trHeight w:val="416"/>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000 1 08 07110 01 0000 110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0,4</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0,4</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r>
      <w:tr w:rsidR="00816398">
        <w:trPr>
          <w:trHeight w:val="1976"/>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xml:space="preserve">000 1 </w:t>
            </w:r>
            <w:r>
              <w:rPr>
                <w:rFonts w:ascii="Times New Roman" w:eastAsia="Times New Roman" w:hAnsi="Times New Roman" w:cs="Times New Roman"/>
                <w:color w:val="000000"/>
                <w:sz w:val="18"/>
                <w:szCs w:val="18"/>
              </w:rPr>
              <w:t>08 07141 01 8000 110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w:t>
            </w:r>
            <w:r>
              <w:rPr>
                <w:rFonts w:ascii="Times New Roman" w:eastAsia="Times New Roman" w:hAnsi="Times New Roman" w:cs="Times New Roman"/>
                <w:color w:val="000000"/>
                <w:sz w:val="18"/>
                <w:szCs w:val="18"/>
              </w:rPr>
              <w:t>егистрационных знаков, водительских удостоверений</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22,9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22,9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c>
          <w:tcPr>
            <w:tcW w:w="1251"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r>
      <w:tr w:rsidR="00816398">
        <w:trPr>
          <w:trHeight w:val="954"/>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000 1 08 07340 01 0000 110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Государственная пошлина за выдачу свидетельства о государственной аккредитации региональной спортивной федерации</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5,0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5,0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c>
          <w:tcPr>
            <w:tcW w:w="1479"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r>
      <w:tr w:rsidR="00816398">
        <w:trPr>
          <w:trHeight w:val="132"/>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 xml:space="preserve">000 1 08 07380 01 0000 </w:t>
            </w:r>
            <w:r>
              <w:rPr>
                <w:rFonts w:ascii="Times New Roman" w:eastAsia="Times New Roman" w:hAnsi="Times New Roman" w:cs="Times New Roman"/>
                <w:color w:val="000000"/>
                <w:sz w:val="18"/>
                <w:szCs w:val="18"/>
              </w:rPr>
              <w:t>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Государственная пошлина за действия органов исполнительной власти субъектов РФ, связанные с государственной аккредитацией образовательных учреждений, осуществляемой в пределах переданных полномочий РФ в области образования</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1,5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c>
          <w:tcPr>
            <w:tcW w:w="1479"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r>
      <w:tr w:rsidR="00816398">
        <w:trPr>
          <w:trHeight w:val="132"/>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000 1 08 07390</w:t>
            </w:r>
            <w:r>
              <w:rPr>
                <w:rFonts w:ascii="Times New Roman" w:eastAsia="Times New Roman" w:hAnsi="Times New Roman" w:cs="Times New Roman"/>
                <w:color w:val="000000"/>
                <w:sz w:val="18"/>
                <w:szCs w:val="18"/>
              </w:rPr>
              <w:t xml:space="preserve">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Государственная пошлина за действия органов исполнительной власти субъектов РФ по проставлению апостиля на документах государственного образца об образовании, об ученых степенях и ученых званиях в пределах переданных полномочий Российской Феде</w:t>
            </w:r>
            <w:r>
              <w:rPr>
                <w:rFonts w:ascii="Times New Roman" w:eastAsia="Times New Roman" w:hAnsi="Times New Roman" w:cs="Times New Roman"/>
                <w:color w:val="000000"/>
                <w:sz w:val="18"/>
                <w:szCs w:val="18"/>
              </w:rPr>
              <w:t>рации в области образования</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c>
          <w:tcPr>
            <w:tcW w:w="1479"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r>
      <w:tr w:rsidR="00816398">
        <w:trPr>
          <w:trHeight w:val="132"/>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000 1 08 07510 01 0000 110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Государственная пошлина за совершение уполномоченным органом исполнительной власти субъектов Российской Федерации юридически значимых действий, связанных с государственной регистрацией </w:t>
            </w:r>
            <w:r>
              <w:rPr>
                <w:rFonts w:ascii="Times New Roman" w:eastAsia="Times New Roman" w:hAnsi="Times New Roman" w:cs="Times New Roman"/>
                <w:color w:val="000000"/>
                <w:sz w:val="18"/>
                <w:szCs w:val="18"/>
              </w:rPr>
              <w:t>аттракционов, зачисляемая в бюджеты субъектов Российской Федерации</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3,5</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c>
          <w:tcPr>
            <w:tcW w:w="1479"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50</w:t>
            </w:r>
          </w:p>
        </w:tc>
      </w:tr>
      <w:tr w:rsidR="00816398">
        <w:trPr>
          <w:trHeight w:val="132"/>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000 1 08 07550 01 8000 110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Государственная пошлина за государственный кадастровый учет</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78,9</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78,9</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c>
          <w:tcPr>
            <w:tcW w:w="1479"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r>
      <w:tr w:rsidR="00816398">
        <w:trPr>
          <w:trHeight w:val="132"/>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000 1 08 07560 01 8000 110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 xml:space="preserve">Государственная пошлина за осуществляемые </w:t>
            </w:r>
            <w:r>
              <w:rPr>
                <w:rFonts w:ascii="Times New Roman" w:eastAsia="Times New Roman" w:hAnsi="Times New Roman" w:cs="Times New Roman"/>
                <w:color w:val="000000"/>
                <w:sz w:val="18"/>
                <w:szCs w:val="18"/>
              </w:rPr>
              <w:t>одновременно государственный кадастровый учет и государственную регистрацию прав</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956,8</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956,8</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c>
          <w:tcPr>
            <w:tcW w:w="1479"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r>
      <w:tr w:rsidR="00816398">
        <w:trPr>
          <w:trHeight w:val="132"/>
        </w:trPr>
        <w:tc>
          <w:tcPr>
            <w:tcW w:w="144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000 1 08 07570 01 8000 110</w:t>
            </w:r>
          </w:p>
        </w:tc>
        <w:tc>
          <w:tcPr>
            <w:tcW w:w="28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spacing w:line="252" w:lineRule="auto"/>
              <w:rPr>
                <w:color w:val="000000"/>
              </w:rPr>
            </w:pPr>
            <w:r>
              <w:rPr>
                <w:rFonts w:ascii="Times New Roman" w:eastAsia="Times New Roman" w:hAnsi="Times New Roman" w:cs="Times New Roman"/>
                <w:color w:val="000000"/>
                <w:sz w:val="18"/>
                <w:szCs w:val="18"/>
              </w:rPr>
              <w:t>Государственная пошлина за ускоренную процедуру государственного кадастрового учета и (или) государственной регистрации прав</w:t>
            </w:r>
          </w:p>
        </w:tc>
        <w:tc>
          <w:tcPr>
            <w:tcW w:w="141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2,0</w:t>
            </w:r>
          </w:p>
        </w:tc>
        <w:tc>
          <w:tcPr>
            <w:tcW w:w="1276"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hideMark/>
          </w:tcPr>
          <w:p w:rsidR="00816398" w:rsidRDefault="00EA1A73">
            <w:pPr>
              <w:spacing w:line="252" w:lineRule="auto"/>
              <w:jc w:val="center"/>
              <w:rPr>
                <w:color w:val="000000"/>
              </w:rPr>
            </w:pPr>
            <w:r>
              <w:rPr>
                <w:rFonts w:ascii="Times New Roman" w:eastAsia="Times New Roman" w:hAnsi="Times New Roman" w:cs="Times New Roman"/>
                <w:color w:val="000000"/>
                <w:sz w:val="18"/>
                <w:szCs w:val="18"/>
              </w:rPr>
              <w:t>2,0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c>
          <w:tcPr>
            <w:tcW w:w="1479" w:type="dxa"/>
            <w:tcBorders>
              <w:top w:val="single" w:sz="8" w:space="0" w:color="000000"/>
              <w:left w:val="single" w:sz="8" w:space="0" w:color="000000"/>
              <w:bottom w:val="single" w:sz="8" w:space="0" w:color="000000"/>
              <w:right w:val="single" w:sz="8" w:space="0" w:color="000000"/>
            </w:tcBorders>
            <w:shd w:val="clear" w:color="auto" w:fill="FFFFFF"/>
            <w:noWrap/>
            <w:tcMar>
              <w:top w:w="0" w:type="dxa"/>
              <w:left w:w="108" w:type="dxa"/>
              <w:bottom w:w="0" w:type="dxa"/>
              <w:right w:w="108" w:type="dxa"/>
            </w:tcMar>
            <w:vAlign w:val="center"/>
            <w:hideMark/>
          </w:tcPr>
          <w:p w:rsidR="00816398" w:rsidRDefault="00EA1A73">
            <w:pPr>
              <w:shd w:val="clear" w:color="auto" w:fill="FFFFFF"/>
              <w:spacing w:line="252" w:lineRule="auto"/>
              <w:jc w:val="center"/>
              <w:rPr>
                <w:color w:val="000000"/>
                <w:shd w:val="clear" w:color="auto" w:fill="FFFFFF"/>
              </w:rPr>
            </w:pPr>
            <w:r>
              <w:rPr>
                <w:rFonts w:ascii="Times New Roman" w:eastAsia="Times New Roman" w:hAnsi="Times New Roman" w:cs="Times New Roman"/>
                <w:color w:val="000000"/>
                <w:sz w:val="18"/>
                <w:szCs w:val="18"/>
              </w:rPr>
              <w:t>25</w:t>
            </w:r>
          </w:p>
        </w:tc>
      </w:tr>
    </w:tbl>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Налог, взимаемый в связи с применением упрощенной системы налогообложения, подлежащий зачислению по Договору в размере 50 процентов в окружной бюджет, зачисляется в соответствии с законом Ненецкого автономного округа от 31.10.2013 № 91-оз «О </w:t>
      </w:r>
      <w:r>
        <w:rPr>
          <w:rFonts w:ascii="Times New Roman" w:eastAsia="Times New Roman" w:hAnsi="Times New Roman" w:cs="Times New Roman"/>
          <w:color w:val="000000"/>
          <w:sz w:val="26"/>
          <w:szCs w:val="26"/>
        </w:rPr>
        <w:t>нормативах отчислений от налогов в бюджеты муниципальных образований Ненецкого автономного округа» в бюджеты муниципальных образований Ненецкого автономного округа (за 2025 год в сумме 215 578,4 тыс. рублей).</w:t>
      </w:r>
    </w:p>
    <w:p w:rsidR="00816398" w:rsidRDefault="00EA1A73">
      <w:pPr>
        <w:ind w:firstLine="720"/>
        <w:jc w:val="center"/>
        <w:rPr>
          <w:color w:val="000000"/>
        </w:rPr>
      </w:pPr>
      <w:r>
        <w:rPr>
          <w:rFonts w:ascii="Times New Roman" w:eastAsia="Times New Roman" w:hAnsi="Times New Roman" w:cs="Times New Roman"/>
          <w:b/>
          <w:i/>
          <w:color w:val="000000"/>
          <w:sz w:val="26"/>
          <w:szCs w:val="26"/>
          <w:shd w:val="clear" w:color="auto" w:fill="FFFFFF"/>
        </w:rPr>
        <w:t> </w:t>
      </w:r>
    </w:p>
    <w:p w:rsidR="00816398" w:rsidRDefault="00EA1A73">
      <w:pPr>
        <w:ind w:firstLine="720"/>
        <w:jc w:val="center"/>
        <w:rPr>
          <w:color w:val="000000"/>
        </w:rPr>
      </w:pPr>
      <w:r>
        <w:rPr>
          <w:rFonts w:ascii="Times New Roman" w:eastAsia="Times New Roman" w:hAnsi="Times New Roman" w:cs="Times New Roman"/>
          <w:b/>
          <w:i/>
          <w:color w:val="000000"/>
          <w:sz w:val="26"/>
          <w:szCs w:val="26"/>
          <w:shd w:val="clear" w:color="auto" w:fill="FFFFFF"/>
        </w:rPr>
        <w:t xml:space="preserve">Анализ исполнения консолидированного бюджета </w:t>
      </w:r>
      <w:r>
        <w:rPr>
          <w:rFonts w:ascii="Times New Roman" w:eastAsia="Times New Roman" w:hAnsi="Times New Roman" w:cs="Times New Roman"/>
          <w:b/>
          <w:i/>
          <w:color w:val="000000"/>
          <w:sz w:val="26"/>
          <w:szCs w:val="26"/>
          <w:shd w:val="clear" w:color="auto" w:fill="FFFFFF"/>
        </w:rPr>
        <w:t>по расходам</w:t>
      </w:r>
    </w:p>
    <w:p w:rsidR="00816398" w:rsidRDefault="00EA1A73">
      <w:pPr>
        <w:ind w:firstLine="720"/>
        <w:jc w:val="center"/>
        <w:rPr>
          <w:color w:val="000000"/>
        </w:rPr>
      </w:pPr>
      <w:r>
        <w:rPr>
          <w:rFonts w:ascii="Times New Roman" w:eastAsia="Times New Roman" w:hAnsi="Times New Roman" w:cs="Times New Roman"/>
          <w:color w:val="000000"/>
          <w:sz w:val="26"/>
          <w:szCs w:val="26"/>
        </w:rPr>
        <w:t> </w:t>
      </w:r>
    </w:p>
    <w:p w:rsidR="00816398" w:rsidRDefault="00EA1A73">
      <w:pPr>
        <w:ind w:firstLine="720"/>
        <w:jc w:val="both"/>
        <w:rPr>
          <w:color w:val="000000"/>
        </w:rPr>
      </w:pPr>
      <w:r>
        <w:rPr>
          <w:rFonts w:ascii="Times New Roman" w:eastAsia="Times New Roman" w:hAnsi="Times New Roman" w:cs="Times New Roman"/>
          <w:color w:val="000000"/>
          <w:sz w:val="26"/>
          <w:szCs w:val="26"/>
        </w:rPr>
        <w:t xml:space="preserve">Расходная часть Консолидированного бюджета Ненецкого автономного округа и Территориального фонда обязательного медицинского страхования Ненецкого автономного округа за 2025 год (без учета внутренних оборотов), исполнена на 92,2 процента в </w:t>
      </w:r>
      <w:r>
        <w:rPr>
          <w:rFonts w:ascii="Times New Roman" w:eastAsia="Times New Roman" w:hAnsi="Times New Roman" w:cs="Times New Roman"/>
          <w:color w:val="000000"/>
          <w:sz w:val="26"/>
          <w:szCs w:val="26"/>
        </w:rPr>
        <w:t>сумме 38 006 591,1 тыс. рублей при плане 41 207 780,7 тыс. рублей, в том числе:</w:t>
      </w:r>
    </w:p>
    <w:p w:rsidR="00816398" w:rsidRDefault="00EA1A73">
      <w:pPr>
        <w:ind w:firstLine="720"/>
        <w:jc w:val="both"/>
        <w:rPr>
          <w:color w:val="000000"/>
        </w:rPr>
      </w:pPr>
      <w:r>
        <w:rPr>
          <w:rFonts w:ascii="Times New Roman" w:eastAsia="Times New Roman" w:hAnsi="Times New Roman" w:cs="Times New Roman"/>
          <w:color w:val="000000"/>
          <w:sz w:val="26"/>
          <w:szCs w:val="26"/>
        </w:rPr>
        <w:t>- расходная часть Территориального фонда обязательного медицинского страхования Ненецкого автономного округа за 2025 год исполнена на 85,2 процента</w:t>
      </w:r>
      <w:r>
        <w:rPr>
          <w:rFonts w:ascii="Times New Roman" w:eastAsia="Times New Roman" w:hAnsi="Times New Roman" w:cs="Times New Roman"/>
          <w:color w:val="000000"/>
          <w:sz w:val="26"/>
          <w:szCs w:val="26"/>
        </w:rPr>
        <w:br/>
        <w:t>в сумме 2 827 346,3 тыс. руб</w:t>
      </w:r>
      <w:r>
        <w:rPr>
          <w:rFonts w:ascii="Times New Roman" w:eastAsia="Times New Roman" w:hAnsi="Times New Roman" w:cs="Times New Roman"/>
          <w:color w:val="000000"/>
          <w:sz w:val="26"/>
          <w:szCs w:val="26"/>
        </w:rPr>
        <w:t>лей (в том числе внутренние обороты составили 29 650,0 тыс. рублей) при плановых назначениях 3 317 803,1 тыс. рублей (в том числе внутренние обороты составили 29 650,0 тыс. рублей);</w:t>
      </w:r>
    </w:p>
    <w:p w:rsidR="00816398" w:rsidRDefault="00EA1A73">
      <w:pPr>
        <w:ind w:firstLine="720"/>
        <w:jc w:val="both"/>
        <w:rPr>
          <w:color w:val="000000"/>
        </w:rPr>
      </w:pPr>
      <w:r>
        <w:rPr>
          <w:rFonts w:ascii="Times New Roman" w:eastAsia="Times New Roman" w:hAnsi="Times New Roman" w:cs="Times New Roman"/>
          <w:color w:val="000000"/>
          <w:sz w:val="26"/>
          <w:szCs w:val="26"/>
        </w:rPr>
        <w:t>-расходная часть Консолидированного бюджета Ненецкого автономного округа (</w:t>
      </w:r>
      <w:r>
        <w:rPr>
          <w:rFonts w:ascii="Times New Roman" w:eastAsia="Times New Roman" w:hAnsi="Times New Roman" w:cs="Times New Roman"/>
          <w:color w:val="000000"/>
          <w:sz w:val="26"/>
          <w:szCs w:val="26"/>
        </w:rPr>
        <w:t>без учета внутренних оборотов) исполнена на 92,9 процента в сумме 35 208 894,8 тыс. рублей при плане 37 919 627,6 тыс. рублей.</w:t>
      </w:r>
    </w:p>
    <w:p w:rsidR="00816398" w:rsidRDefault="00EA1A73">
      <w:pPr>
        <w:ind w:firstLine="720"/>
        <w:jc w:val="both"/>
        <w:rPr>
          <w:color w:val="000000"/>
        </w:rPr>
      </w:pPr>
      <w:r>
        <w:rPr>
          <w:rFonts w:ascii="Times New Roman" w:eastAsia="Times New Roman" w:hAnsi="Times New Roman" w:cs="Times New Roman"/>
          <w:color w:val="000000"/>
          <w:sz w:val="26"/>
          <w:szCs w:val="26"/>
          <w:shd w:val="clear" w:color="auto" w:fill="FFFFFF"/>
        </w:rPr>
        <w:t>Расходная часть окружного бюджета Ненецкого автономного округа за 2025 год исполнена на 93,7 процента в сумме 31 765 546,1 тыс. р</w:t>
      </w:r>
      <w:r>
        <w:rPr>
          <w:rFonts w:ascii="Times New Roman" w:eastAsia="Times New Roman" w:hAnsi="Times New Roman" w:cs="Times New Roman"/>
          <w:color w:val="000000"/>
          <w:sz w:val="26"/>
          <w:szCs w:val="26"/>
          <w:shd w:val="clear" w:color="auto" w:fill="FFFFFF"/>
        </w:rPr>
        <w:t>уб. при уточнённом плане 33 915 167,3 тыс. руб.</w:t>
      </w:r>
    </w:p>
    <w:p w:rsidR="00816398" w:rsidRDefault="00EA1A73">
      <w:pPr>
        <w:ind w:firstLine="720"/>
        <w:jc w:val="both"/>
        <w:rPr>
          <w:color w:val="000000"/>
        </w:rPr>
      </w:pPr>
      <w:r>
        <w:rPr>
          <w:rFonts w:ascii="Times New Roman" w:eastAsia="Times New Roman" w:hAnsi="Times New Roman" w:cs="Times New Roman"/>
          <w:color w:val="000000"/>
          <w:sz w:val="26"/>
          <w:szCs w:val="26"/>
          <w:shd w:val="clear" w:color="auto" w:fill="FFFFFF"/>
        </w:rPr>
        <w:t>Наибольший удельный вес в структуре расходов бюджета Ненецкого автономного округа занимают расходы по разделам: «Образование» - 25,7 процента и «Национальная экономика» - 23,8 процента.</w:t>
      </w:r>
    </w:p>
    <w:p w:rsidR="00816398" w:rsidRDefault="00EA1A73">
      <w:pPr>
        <w:ind w:firstLine="720"/>
        <w:jc w:val="both"/>
        <w:rPr>
          <w:color w:val="000000"/>
        </w:rPr>
      </w:pPr>
      <w:r>
        <w:rPr>
          <w:rFonts w:ascii="Times New Roman" w:eastAsia="Times New Roman" w:hAnsi="Times New Roman" w:cs="Times New Roman"/>
          <w:color w:val="000000"/>
          <w:sz w:val="26"/>
          <w:szCs w:val="26"/>
        </w:rPr>
        <w:t>Структура расходов окр</w:t>
      </w:r>
      <w:r>
        <w:rPr>
          <w:rFonts w:ascii="Times New Roman" w:eastAsia="Times New Roman" w:hAnsi="Times New Roman" w:cs="Times New Roman"/>
          <w:color w:val="000000"/>
          <w:sz w:val="26"/>
          <w:szCs w:val="26"/>
        </w:rPr>
        <w:t>ужного бюджета и исполнение в разрезе разделов и подразделов бюджетной классификации расходов за 2025 год представлены в виде следующей таблицы:</w:t>
      </w:r>
    </w:p>
    <w:p w:rsidR="00816398" w:rsidRDefault="00EA1A73">
      <w:pPr>
        <w:ind w:firstLine="720"/>
        <w:jc w:val="right"/>
        <w:rPr>
          <w:color w:val="000000"/>
        </w:rPr>
      </w:pPr>
      <w:r>
        <w:rPr>
          <w:rFonts w:ascii="Times New Roman" w:eastAsia="Times New Roman" w:hAnsi="Times New Roman" w:cs="Times New Roman"/>
          <w:color w:val="000000"/>
          <w:sz w:val="24"/>
          <w:szCs w:val="24"/>
        </w:rPr>
        <w:t>(тыс.руб.)</w:t>
      </w:r>
    </w:p>
    <w:tbl>
      <w:tblPr>
        <w:tblW w:w="9420" w:type="dxa"/>
        <w:tblInd w:w="-5" w:type="dxa"/>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gridCol w:w="360"/>
        <w:gridCol w:w="360"/>
      </w:tblGrid>
      <w:tr w:rsidR="00816398">
        <w:trPr>
          <w:trHeight w:val="743"/>
        </w:trPr>
        <w:tc>
          <w:tcPr>
            <w:tcW w:w="420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Наименование</w:t>
            </w:r>
          </w:p>
        </w:tc>
        <w:tc>
          <w:tcPr>
            <w:tcW w:w="81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Раздел</w:t>
            </w:r>
          </w:p>
        </w:tc>
        <w:tc>
          <w:tcPr>
            <w:tcW w:w="829"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Подраз-</w:t>
            </w:r>
          </w:p>
          <w:p w:rsidR="00816398" w:rsidRDefault="00EA1A73">
            <w:pPr>
              <w:jc w:val="center"/>
              <w:rPr>
                <w:color w:val="000000"/>
              </w:rPr>
            </w:pPr>
            <w:r>
              <w:rPr>
                <w:rFonts w:ascii="Times New Roman" w:eastAsia="Times New Roman" w:hAnsi="Times New Roman" w:cs="Times New Roman"/>
                <w:color w:val="000000"/>
                <w:sz w:val="18"/>
                <w:szCs w:val="18"/>
              </w:rPr>
              <w:t>дел</w:t>
            </w:r>
          </w:p>
        </w:tc>
        <w:tc>
          <w:tcPr>
            <w:tcW w:w="2734"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Окружной бюджет</w:t>
            </w:r>
          </w:p>
        </w:tc>
        <w:tc>
          <w:tcPr>
            <w:tcW w:w="820"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 исп.</w:t>
            </w:r>
          </w:p>
        </w:tc>
      </w:tr>
      <w:tr w:rsidR="00816398">
        <w:trPr>
          <w:trHeight w:val="1545"/>
        </w:trPr>
        <w:tc>
          <w:tcPr>
            <w:tcW w:w="420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816398">
            <w:pPr>
              <w:rPr>
                <w:sz w:val="24"/>
              </w:rPr>
            </w:pPr>
          </w:p>
        </w:tc>
        <w:tc>
          <w:tcPr>
            <w:tcW w:w="81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816398">
            <w:pPr>
              <w:rPr>
                <w:sz w:val="24"/>
              </w:rPr>
            </w:pPr>
          </w:p>
        </w:tc>
        <w:tc>
          <w:tcPr>
            <w:tcW w:w="829"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rPr>
                <w:color w:val="000000"/>
              </w:rPr>
            </w:pPr>
            <w:r>
              <w:rPr>
                <w:color w:val="000000"/>
              </w:rPr>
              <w:t xml:space="preserve">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Уточненный план на 2025 год (сводная </w:t>
            </w:r>
            <w:r>
              <w:rPr>
                <w:rFonts w:ascii="Times New Roman" w:eastAsia="Times New Roman" w:hAnsi="Times New Roman" w:cs="Times New Roman"/>
                <w:color w:val="000000"/>
                <w:sz w:val="18"/>
                <w:szCs w:val="18"/>
              </w:rPr>
              <w:t>бюджетная роспись)</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Исполнено на 01.01.2026</w:t>
            </w:r>
          </w:p>
        </w:tc>
        <w:tc>
          <w:tcPr>
            <w:tcW w:w="820"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816398">
            <w:pPr>
              <w:rPr>
                <w:color w:val="000000"/>
                <w:sz w:val="24"/>
              </w:rPr>
            </w:pP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b/>
                <w:color w:val="000000"/>
                <w:sz w:val="18"/>
                <w:szCs w:val="18"/>
              </w:rPr>
              <w:t>ВСЕГО РАСХОДОВ</w:t>
            </w:r>
          </w:p>
        </w:tc>
        <w:tc>
          <w:tcPr>
            <w:tcW w:w="81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 </w:t>
            </w:r>
          </w:p>
        </w:tc>
        <w:tc>
          <w:tcPr>
            <w:tcW w:w="829"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xml:space="preserve">33 915 167,33 </w:t>
            </w:r>
          </w:p>
        </w:tc>
        <w:tc>
          <w:tcPr>
            <w:tcW w:w="136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31 765 546,06</w:t>
            </w:r>
          </w:p>
        </w:tc>
        <w:tc>
          <w:tcPr>
            <w:tcW w:w="820"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93,66</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ОБЩЕГОСУДАРСТВЕННЫЕ ВОПРОСЫ</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2 210 809,85</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1 689 560,19</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76,42</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6,52</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5,32</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72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 xml:space="preserve">Функционирование высшего должностного </w:t>
            </w:r>
            <w:r>
              <w:rPr>
                <w:rFonts w:ascii="Times New Roman" w:eastAsia="Times New Roman" w:hAnsi="Times New Roman" w:cs="Times New Roman"/>
                <w:color w:val="000000"/>
                <w:sz w:val="18"/>
                <w:szCs w:val="18"/>
              </w:rPr>
              <w:t>лица субъекта Российской Федерации и муниципального образования</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16 783,20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16 770,04</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99,92</w:t>
            </w:r>
          </w:p>
        </w:tc>
      </w:tr>
      <w:tr w:rsidR="00816398">
        <w:trPr>
          <w:trHeight w:val="96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221 429,90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 xml:space="preserve">218 </w:t>
            </w:r>
            <w:r>
              <w:rPr>
                <w:rFonts w:ascii="Times New Roman" w:eastAsia="Times New Roman" w:hAnsi="Times New Roman" w:cs="Times New Roman"/>
                <w:color w:val="000000"/>
                <w:sz w:val="18"/>
                <w:szCs w:val="18"/>
              </w:rPr>
              <w:t>325,19</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98,60</w:t>
            </w:r>
          </w:p>
        </w:tc>
      </w:tr>
      <w:tr w:rsidR="00816398">
        <w:trPr>
          <w:trHeight w:val="841"/>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399 881,30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392 698,95</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98,20</w:t>
            </w:r>
          </w:p>
        </w:tc>
      </w:tr>
      <w:tr w:rsidR="00816398">
        <w:trPr>
          <w:trHeight w:val="202"/>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Судебная система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05</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44 064,20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43 415,52</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98,53</w:t>
            </w:r>
          </w:p>
        </w:tc>
      </w:tr>
      <w:tr w:rsidR="00816398">
        <w:trPr>
          <w:trHeight w:val="661"/>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Обеспечение деятельности финансовых, налоговых и таможенных органов и органов финансового (финансово-бюджетного) надзора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06</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214 408,90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213 188,47</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99,43</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Обеспечение проведения выборов и референдумов</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07</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29 321,00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28 071,73</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95,74</w:t>
            </w:r>
          </w:p>
        </w:tc>
      </w:tr>
      <w:tr w:rsidR="00816398">
        <w:trPr>
          <w:trHeight w:val="311"/>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 xml:space="preserve">Международные </w:t>
            </w:r>
            <w:r>
              <w:rPr>
                <w:rFonts w:ascii="Times New Roman" w:eastAsia="Times New Roman" w:hAnsi="Times New Roman" w:cs="Times New Roman"/>
                <w:color w:val="000000"/>
                <w:sz w:val="18"/>
                <w:szCs w:val="18"/>
              </w:rPr>
              <w:t>отношения и международное сотрудничество</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08</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500,00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500,00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100,00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Резервные фонды</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371 885,1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0,00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Другие общегосударственные вопросы</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13</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912 536,25</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776 590,29</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85,10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НАЦИОНАЛЬНАЯ ОБОРОНА</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02</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39 542,30</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38 019,32</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96,15</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 xml:space="preserve">Доля в общем объеме </w:t>
            </w:r>
            <w:r>
              <w:rPr>
                <w:rFonts w:ascii="Times New Roman" w:eastAsia="Times New Roman" w:hAnsi="Times New Roman" w:cs="Times New Roman"/>
                <w:i/>
                <w:color w:val="000000"/>
                <w:sz w:val="18"/>
                <w:szCs w:val="18"/>
              </w:rPr>
              <w:t>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02</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03</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0,12</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0,12</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Мобилизационная и вневойсковая подготовка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02</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39 542,30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38 019,32</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96,15</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НАЦИОНАЛЬНАЯ БЕЗОПАСНОСТЬ И ПРАВООХРАНИТЕЛЬНАЯ ДЕЯТЕЛЬНОСТЬ</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03</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494 470,92</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457 298,35</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92,48</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03</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1,46</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1,44</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Гражданская оборона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09</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47 327,10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46 229,36</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97,68</w:t>
            </w:r>
          </w:p>
        </w:tc>
      </w:tr>
      <w:tr w:rsidR="00816398">
        <w:trPr>
          <w:trHeight w:val="72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Защита населения и территории от чрезвычайных ситуаций природного и техногенного характера, пожарная безопасность</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394 986,12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376 387,21</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95,29</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Миграционная политика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30,00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0,00</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 xml:space="preserve">Другие </w:t>
            </w:r>
            <w:r>
              <w:rPr>
                <w:rFonts w:ascii="Times New Roman" w:eastAsia="Times New Roman" w:hAnsi="Times New Roman" w:cs="Times New Roman"/>
                <w:color w:val="000000"/>
                <w:sz w:val="18"/>
                <w:szCs w:val="18"/>
              </w:rPr>
              <w:t>вопросы в области национальной безопасности и правоохранительной деятельности</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14</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52 127,70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34 681,78</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66,53</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НАЦИОНАЛЬНАЯ ЭКОНОМИКА</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8 001 810,44</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7 573 050,43</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94,64</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23,59</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23,84</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Общеэкономические вопросы</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389 614,90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384 467,03</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98,68</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Топливно-энергетический комплекс</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620 060,07</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600 858,04</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96,90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Сельское хозяйство и рыболовство</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05</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989 332,67</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977 091,01</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98,76</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Водное хозяйство</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06</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4 134,00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4 134,00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100,00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Лесное хозяйство</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07</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26 421,40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26 349,14</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99,73</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Транспорт</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08</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1 821 020,60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1 819 654,13</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99,92</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Дорожное хозяйство (дорожные фонды)</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09</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2 347 547,98</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2 003 979,88</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85,36</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Связь и информатика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648 338,30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638 734,23</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98,52</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Прикладные научные исследования в области национальной экономики</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11 233,80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11 233,80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100,00</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Другие вопросы в области национальной экономики</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1 144 106,72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1 106 549,17</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96,72</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ЖИЛИЩНО-КОММУНАЛЬНОЕ ХОЗЯЙСТВО</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05</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5 497 050,87</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4 836 799,63</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87,99</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05</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16,21</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15,23</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 xml:space="preserve">Жилищное </w:t>
            </w:r>
            <w:r>
              <w:rPr>
                <w:rFonts w:ascii="Times New Roman" w:eastAsia="Times New Roman" w:hAnsi="Times New Roman" w:cs="Times New Roman"/>
                <w:color w:val="000000"/>
                <w:sz w:val="18"/>
                <w:szCs w:val="18"/>
              </w:rPr>
              <w:t>хозяйство</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05</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2 291 425,05</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1 830 690,29</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79,89</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Коммунальное хозяйство</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05</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2 893 481,89</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2 721 896,86</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94,07</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Благоустройство</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05</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174 831,33</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171 026,68</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97,82</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Другие вопросы в области жилищно-коммунального хозяйства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05</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05</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137 312,60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113 185,80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82,43</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ОХРАНА ОКРУЖАЮЩЕЙ СРЕДЫ</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06</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126 514,40</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126 026,23</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99,61</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06</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0,37</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0,40</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Охрана объектов растительного и животного мира и среды их обитания</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06</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104 072,10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103 583,99</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99,53</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 xml:space="preserve">Другие вопросы в области охраны окружающей </w:t>
            </w:r>
            <w:r>
              <w:rPr>
                <w:rFonts w:ascii="Times New Roman" w:eastAsia="Times New Roman" w:hAnsi="Times New Roman" w:cs="Times New Roman"/>
                <w:color w:val="000000"/>
                <w:sz w:val="18"/>
                <w:szCs w:val="18"/>
              </w:rPr>
              <w:t>среды</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06</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05</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22 442,30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22 442,24</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100,0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ОБРАЗОВАНИЕ</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07</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8 284 882,85</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8 179 299,30</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98,73</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07</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24,43</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25,75</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Дошкольное образование</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07</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1 912 795,10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1 899 079,82</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99,28</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Общее образование</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07</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4 859 968,06</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4 817 403,93</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99,12</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Дополнительное образование детей</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07</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399 434,90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390 721,42</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97,82</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Среднее профессиональное образование</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07</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561 518,57</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548 968,16</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97,76</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Профессиональная подготовка, переподготовка и повышение квалификации</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07</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05</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7 019,40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5 785,51</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82,42</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Молодежная политика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07</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07</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113 930,90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105 274,70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92,40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Другие вопросы в области образования</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07</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09</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430 215,92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412 065,76</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95,78</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КУЛЬТУРА, КИНЕМАТОГРАФИЯ</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08</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1 269 720,27</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1 221 074,77</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96,17</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08</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3,74</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3,84</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Культура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08</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1 269 566,97</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1 220 921,47</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96,17</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Другие вопросы в области культуры, кинематографии</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08</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153,30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153,30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100,00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ЗДРАВООХРАНЕНИЕ</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09</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2 410 442,21</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2 400 700,49</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99,60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09</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7,11</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7,56</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Стационарная медицинская помощь</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09</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437 546,58</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437 546,41</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100,00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Амбулаторная помощь</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09</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865 122,20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862 433,59</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99,69</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Скорая медицинская помощь</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09</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407 536,24</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407 536,24</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100,00</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Заготовка, переработка, хранение и обеспечение безопасности донорской крови и ее компонентов</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09</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06</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18 206,80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18 206,80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100,00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Другие вопросы в области здравоохранения</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09</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09</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682 030,39</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674 977,45</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98,97</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СОЦИАЛЬНАЯ ПОЛИТИКА</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10</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4 254 937,82</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4 122 447,46</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96,89</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10</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12,55</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12,98</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Пенсионное обеспечение</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292 906,26</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291 627,24</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99,56</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Социальное обслуживание населения</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528 998,90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524 371,41</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99,13</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Социальное обеспечение населения</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2 435 832,80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2 376 416,48</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97,56</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Охрана семьи и детства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04</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824 712,60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773 463,21</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93,79</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Другие вопросы в области социальной политики</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06</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172 487,26</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156 569,12</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90,77</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ФИЗИЧЕСКАЯ КУЛЬТУРА И СПОРТ</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11</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539 651,40</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404 669,06</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74,99</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11</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1,59</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1,27</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Массовый спорт</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453 734,90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318 952,56</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70,29</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Спорт высших достижений</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11</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85 916,50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85 716,50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99,77</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СРЕДСТВА МАССОВОЙ ИНФОРМАЦИИ</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12</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231 320,00</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228 902,94</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98,96</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12</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0,68</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0,72</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Телевидение и радиовещание</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12</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143 280,00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141 027,51</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98,43</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Периодическая печать и издательства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12</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02</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88 040,00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87 875,43</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99,81</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ОБСЛУЖИВАНИЕ</w:t>
            </w:r>
            <w:r>
              <w:rPr>
                <w:rFonts w:ascii="Times New Roman" w:eastAsia="Times New Roman" w:hAnsi="Times New Roman" w:cs="Times New Roman"/>
                <w:b/>
                <w:color w:val="000000"/>
                <w:sz w:val="18"/>
                <w:szCs w:val="18"/>
              </w:rPr>
              <w:t xml:space="preserve"> ГОСУДАРСТВЕННОГО (МУНИЦИПАЛЬНОГО) ДОЛГА</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13</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151,50</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151,50</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100,00</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13</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0,00</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0,00</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Обслуживание государственного (муниципального) внутреннего долга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13</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151,50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151,50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100,00</w:t>
            </w:r>
          </w:p>
        </w:tc>
      </w:tr>
      <w:tr w:rsidR="00816398">
        <w:trPr>
          <w:trHeight w:val="960"/>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b/>
                <w:color w:val="000000"/>
                <w:sz w:val="18"/>
                <w:szCs w:val="18"/>
              </w:rPr>
              <w:t xml:space="preserve">МЕЖБЮДЖЕТНЫЕ ТРАНСФЕРТЫ ОБЩЕГО ХАРАКТЕРА </w:t>
            </w:r>
            <w:r>
              <w:rPr>
                <w:rFonts w:ascii="Times New Roman" w:eastAsia="Times New Roman" w:hAnsi="Times New Roman" w:cs="Times New Roman"/>
                <w:b/>
                <w:color w:val="000000"/>
                <w:sz w:val="18"/>
                <w:szCs w:val="18"/>
              </w:rPr>
              <w:t>БЮДЖЕТАМ БЮДЖЕТНОЙ СИСТЕМЫ РОССИЙСКОЙ ФЕДЕРАЦИИ</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14</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553 862,50</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487 546,39</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b/>
                <w:color w:val="000000"/>
                <w:sz w:val="18"/>
                <w:szCs w:val="18"/>
              </w:rPr>
              <w:t>88,03</w:t>
            </w:r>
          </w:p>
        </w:tc>
      </w:tr>
      <w:tr w:rsidR="00816398">
        <w:trPr>
          <w:trHeight w:val="255"/>
        </w:trPr>
        <w:tc>
          <w:tcPr>
            <w:tcW w:w="42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rPr>
                <w:color w:val="000000"/>
              </w:rPr>
            </w:pPr>
            <w:r>
              <w:rPr>
                <w:rFonts w:ascii="Times New Roman" w:eastAsia="Times New Roman" w:hAnsi="Times New Roman" w:cs="Times New Roman"/>
                <w:i/>
                <w:color w:val="000000"/>
                <w:sz w:val="18"/>
                <w:szCs w:val="18"/>
              </w:rPr>
              <w:t>Доля в общем объеме расходов, %</w:t>
            </w:r>
          </w:p>
        </w:tc>
        <w:tc>
          <w:tcPr>
            <w:tcW w:w="81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14</w:t>
            </w:r>
          </w:p>
        </w:tc>
        <w:tc>
          <w:tcPr>
            <w:tcW w:w="82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1,63</w:t>
            </w:r>
          </w:p>
        </w:tc>
        <w:tc>
          <w:tcPr>
            <w:tcW w:w="13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1,53</w:t>
            </w:r>
          </w:p>
        </w:tc>
        <w:tc>
          <w:tcPr>
            <w:tcW w:w="82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right"/>
              <w:rPr>
                <w:color w:val="000000"/>
              </w:rPr>
            </w:pPr>
            <w:r>
              <w:rPr>
                <w:rFonts w:ascii="Times New Roman" w:eastAsia="Times New Roman" w:hAnsi="Times New Roman" w:cs="Times New Roman"/>
                <w:i/>
                <w:color w:val="000000"/>
                <w:sz w:val="18"/>
                <w:szCs w:val="18"/>
              </w:rPr>
              <w:t> </w:t>
            </w:r>
          </w:p>
        </w:tc>
      </w:tr>
      <w:tr w:rsidR="00816398">
        <w:trPr>
          <w:trHeight w:val="72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Дотации на выравнивание бюджетной обеспеченности субъектов Российской Федерации и муниципальных образований</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01</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256 145,00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256 145,00</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100,0</w:t>
            </w:r>
          </w:p>
        </w:tc>
      </w:tr>
      <w:tr w:rsidR="00816398">
        <w:trPr>
          <w:trHeight w:val="480"/>
        </w:trPr>
        <w:tc>
          <w:tcPr>
            <w:tcW w:w="420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rPr>
              <w:t>Прочие межбюджетные трансферты общего характера</w:t>
            </w:r>
          </w:p>
        </w:tc>
        <w:tc>
          <w:tcPr>
            <w:tcW w:w="81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14</w:t>
            </w:r>
          </w:p>
        </w:tc>
        <w:tc>
          <w:tcPr>
            <w:tcW w:w="829"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03</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297 717,50</w:t>
            </w:r>
          </w:p>
        </w:tc>
        <w:tc>
          <w:tcPr>
            <w:tcW w:w="1367"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231 401,39</w:t>
            </w:r>
          </w:p>
        </w:tc>
        <w:tc>
          <w:tcPr>
            <w:tcW w:w="8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rPr>
              <w:t>77,73</w:t>
            </w:r>
          </w:p>
        </w:tc>
      </w:tr>
    </w:tbl>
    <w:p w:rsidR="00816398" w:rsidRDefault="00EA1A73">
      <w:pPr>
        <w:ind w:firstLine="720"/>
        <w:jc w:val="both"/>
        <w:rPr>
          <w:color w:val="000000"/>
        </w:rPr>
      </w:pPr>
      <w:r>
        <w:rPr>
          <w:rFonts w:ascii="Times New Roman" w:eastAsia="Times New Roman" w:hAnsi="Times New Roman" w:cs="Times New Roman"/>
          <w:color w:val="FF0000"/>
          <w:sz w:val="24"/>
          <w:szCs w:val="24"/>
          <w:shd w:val="clear" w:color="auto" w:fill="FFFF00"/>
        </w:rPr>
        <w:t> </w:t>
      </w:r>
    </w:p>
    <w:p w:rsidR="00816398" w:rsidRDefault="00EA1A73">
      <w:pPr>
        <w:ind w:firstLine="720"/>
        <w:jc w:val="both"/>
        <w:rPr>
          <w:color w:val="000000"/>
        </w:rPr>
      </w:pPr>
      <w:r>
        <w:rPr>
          <w:rFonts w:ascii="Times New Roman" w:eastAsia="Times New Roman" w:hAnsi="Times New Roman" w:cs="Times New Roman"/>
          <w:color w:val="000000"/>
          <w:sz w:val="26"/>
          <w:szCs w:val="26"/>
        </w:rPr>
        <w:t>Основная доля не полного освоения средств сложилась по следующим причинам:</w:t>
      </w:r>
    </w:p>
    <w:p w:rsidR="00816398" w:rsidRDefault="00EA1A73">
      <w:pPr>
        <w:jc w:val="both"/>
        <w:rPr>
          <w:color w:val="000000"/>
        </w:rPr>
      </w:pPr>
      <w:r>
        <w:rPr>
          <w:rFonts w:ascii="Times New Roman" w:eastAsia="Times New Roman" w:hAnsi="Times New Roman" w:cs="Times New Roman"/>
          <w:color w:val="000000"/>
          <w:sz w:val="26"/>
          <w:szCs w:val="26"/>
        </w:rPr>
        <w:t xml:space="preserve">- по мероприятию «Строительство и реконструкция автомобильных дорог общего </w:t>
      </w:r>
      <w:r>
        <w:rPr>
          <w:rFonts w:ascii="Times New Roman" w:eastAsia="Times New Roman" w:hAnsi="Times New Roman" w:cs="Times New Roman"/>
          <w:color w:val="000000"/>
          <w:sz w:val="26"/>
          <w:szCs w:val="26"/>
        </w:rPr>
        <w:t>пользования регионального или межмуниципального значения НАО» не освоено 124,2 млн рублей в связи нарушением сроков исполнения государственного контракта на в</w:t>
      </w:r>
      <w:r>
        <w:rPr>
          <w:rFonts w:ascii="Times New Roman" w:eastAsia="Times New Roman" w:hAnsi="Times New Roman" w:cs="Times New Roman"/>
          <w:color w:val="000000"/>
          <w:sz w:val="26"/>
          <w:szCs w:val="26"/>
          <w:shd w:val="clear" w:color="auto" w:fill="FFFFFF"/>
        </w:rPr>
        <w:t xml:space="preserve">ыполнение работ по разработке проектной и рабочей документации по объекту: «Реконструкция участка </w:t>
      </w:r>
      <w:r>
        <w:rPr>
          <w:rFonts w:ascii="Times New Roman" w:eastAsia="Times New Roman" w:hAnsi="Times New Roman" w:cs="Times New Roman"/>
          <w:color w:val="000000"/>
          <w:sz w:val="26"/>
          <w:szCs w:val="26"/>
          <w:shd w:val="clear" w:color="auto" w:fill="FFFFFF"/>
        </w:rPr>
        <w:t>автомобильной дороги г. Нарьян-Мар - г. Усинск с мостом через реку Куя»</w:t>
      </w:r>
      <w:r>
        <w:rPr>
          <w:rFonts w:ascii="Times New Roman" w:eastAsia="Times New Roman" w:hAnsi="Times New Roman" w:cs="Times New Roman"/>
          <w:color w:val="000000"/>
          <w:sz w:val="26"/>
          <w:szCs w:val="26"/>
        </w:rPr>
        <w:t xml:space="preserve">; </w:t>
      </w:r>
    </w:p>
    <w:p w:rsidR="00816398" w:rsidRDefault="00EA1A73">
      <w:pPr>
        <w:jc w:val="both"/>
        <w:rPr>
          <w:color w:val="000000"/>
        </w:rPr>
      </w:pPr>
      <w:r>
        <w:rPr>
          <w:rFonts w:ascii="Times New Roman" w:eastAsia="Times New Roman" w:hAnsi="Times New Roman" w:cs="Times New Roman"/>
          <w:color w:val="000000"/>
          <w:sz w:val="26"/>
          <w:szCs w:val="26"/>
        </w:rPr>
        <w:t>- в рамках комплекса процессных мероприятий "Развитие сети автомобильных дорог местного значения, улично-дорожной сети и дорожных сооружений" не освоено 180,0 млн рублей в связи с от</w:t>
      </w:r>
      <w:r>
        <w:rPr>
          <w:rFonts w:ascii="Times New Roman" w:eastAsia="Times New Roman" w:hAnsi="Times New Roman" w:cs="Times New Roman"/>
          <w:color w:val="000000"/>
          <w:sz w:val="26"/>
          <w:szCs w:val="26"/>
        </w:rPr>
        <w:t>сутствием заявки на финансирование муниципального образования "Городской округ "Город Нарьян-Мар" по осуществлению дорожной деятельности;</w:t>
      </w:r>
    </w:p>
    <w:p w:rsidR="00816398" w:rsidRDefault="00EA1A73">
      <w:pPr>
        <w:jc w:val="both"/>
        <w:rPr>
          <w:color w:val="000000"/>
        </w:rPr>
      </w:pPr>
      <w:r>
        <w:rPr>
          <w:rFonts w:ascii="Times New Roman" w:eastAsia="Times New Roman" w:hAnsi="Times New Roman" w:cs="Times New Roman"/>
          <w:color w:val="000000"/>
          <w:sz w:val="26"/>
          <w:szCs w:val="26"/>
        </w:rPr>
        <w:t>- по мероприятию «Оказание финансовой помощи бюджетам муниципальных образований на строительство (приобретение) объект</w:t>
      </w:r>
      <w:r>
        <w:rPr>
          <w:rFonts w:ascii="Times New Roman" w:eastAsia="Times New Roman" w:hAnsi="Times New Roman" w:cs="Times New Roman"/>
          <w:color w:val="000000"/>
          <w:sz w:val="26"/>
          <w:szCs w:val="26"/>
        </w:rPr>
        <w:t>ов муниципальной собственности в целях предоставления жилых помещений гражданам по договорам социального найма, и на формирование специализированного жилищного фонда» не освоены 43,0 млн рублей в связи с отставанием подрядчиков от графика работ на строител</w:t>
      </w:r>
      <w:r>
        <w:rPr>
          <w:rFonts w:ascii="Times New Roman" w:eastAsia="Times New Roman" w:hAnsi="Times New Roman" w:cs="Times New Roman"/>
          <w:color w:val="000000"/>
          <w:sz w:val="26"/>
          <w:szCs w:val="26"/>
        </w:rPr>
        <w:t xml:space="preserve">ьство </w:t>
      </w:r>
      <w:r>
        <w:rPr>
          <w:rFonts w:ascii="Times New Roman" w:eastAsia="Times New Roman" w:hAnsi="Times New Roman" w:cs="Times New Roman"/>
          <w:color w:val="000000"/>
          <w:sz w:val="26"/>
          <w:szCs w:val="26"/>
          <w:shd w:val="clear" w:color="auto" w:fill="FFFFFF"/>
        </w:rPr>
        <w:t>4-квартирного жилого дома в п. Бугрино СП "Колгуевский сельсовет" ЗР НАО</w:t>
      </w:r>
      <w:r>
        <w:rPr>
          <w:rFonts w:ascii="Times New Roman" w:eastAsia="Times New Roman" w:hAnsi="Times New Roman" w:cs="Times New Roman"/>
          <w:color w:val="000000"/>
          <w:sz w:val="26"/>
          <w:szCs w:val="26"/>
        </w:rPr>
        <w:t>, а также п</w:t>
      </w:r>
      <w:r>
        <w:rPr>
          <w:rFonts w:ascii="Times New Roman" w:eastAsia="Times New Roman" w:hAnsi="Times New Roman" w:cs="Times New Roman"/>
          <w:color w:val="22272F"/>
          <w:sz w:val="26"/>
          <w:szCs w:val="26"/>
          <w:shd w:val="clear" w:color="auto" w:fill="FFFFFF"/>
        </w:rPr>
        <w:t>риобретение жилых помещений в п. Харута СП "Хоседа-Хардский сельсовет" ЗР НАО</w:t>
      </w:r>
      <w:r>
        <w:rPr>
          <w:rFonts w:ascii="Times New Roman" w:eastAsia="Times New Roman" w:hAnsi="Times New Roman" w:cs="Times New Roman"/>
          <w:color w:val="000000"/>
          <w:sz w:val="26"/>
          <w:szCs w:val="26"/>
        </w:rPr>
        <w:t>;</w:t>
      </w:r>
    </w:p>
    <w:p w:rsidR="00816398" w:rsidRDefault="00EA1A73">
      <w:pPr>
        <w:jc w:val="both"/>
        <w:rPr>
          <w:color w:val="000000"/>
        </w:rPr>
      </w:pPr>
      <w:r>
        <w:rPr>
          <w:rFonts w:ascii="Times New Roman" w:eastAsia="Times New Roman" w:hAnsi="Times New Roman" w:cs="Times New Roman"/>
          <w:color w:val="000000"/>
          <w:sz w:val="26"/>
          <w:szCs w:val="26"/>
        </w:rPr>
        <w:t xml:space="preserve">- по мероприятию «Строительство (приобретение) объектов недвижимого имущества в </w:t>
      </w:r>
      <w:r>
        <w:rPr>
          <w:rFonts w:ascii="Times New Roman" w:eastAsia="Times New Roman" w:hAnsi="Times New Roman" w:cs="Times New Roman"/>
          <w:color w:val="000000"/>
          <w:sz w:val="26"/>
          <w:szCs w:val="26"/>
        </w:rPr>
        <w:t>государственную собственность в целях обеспечения жилыми помещениями иных категорий граждан, предусмотренных окружным и муниципальным законодательством» не освоены 275,5 млн рублей в связи с длительностью заключения государственного контракта на приобретен</w:t>
      </w:r>
      <w:r>
        <w:rPr>
          <w:rFonts w:ascii="Times New Roman" w:eastAsia="Times New Roman" w:hAnsi="Times New Roman" w:cs="Times New Roman"/>
          <w:color w:val="000000"/>
          <w:sz w:val="26"/>
          <w:szCs w:val="26"/>
        </w:rPr>
        <w:t>ие жилых помещений для отдельных категорий граждан путем участия в долевом строительстве (проведение конкурсных процедур, процедура открытия эскроу счетов, регистрации государственного контракта в Рос реестре по АО и НАО);</w:t>
      </w:r>
    </w:p>
    <w:p w:rsidR="00816398" w:rsidRDefault="00EA1A73">
      <w:pPr>
        <w:jc w:val="both"/>
        <w:rPr>
          <w:color w:val="000000"/>
        </w:rPr>
      </w:pPr>
      <w:r>
        <w:rPr>
          <w:rFonts w:ascii="Times New Roman" w:eastAsia="Times New Roman" w:hAnsi="Times New Roman" w:cs="Times New Roman"/>
          <w:color w:val="000000"/>
          <w:sz w:val="26"/>
          <w:szCs w:val="26"/>
        </w:rPr>
        <w:t>- по мероприятию «Строительство (</w:t>
      </w:r>
      <w:r>
        <w:rPr>
          <w:rFonts w:ascii="Times New Roman" w:eastAsia="Times New Roman" w:hAnsi="Times New Roman" w:cs="Times New Roman"/>
          <w:color w:val="000000"/>
          <w:sz w:val="26"/>
          <w:szCs w:val="26"/>
        </w:rPr>
        <w:t>приобретение) объектов недвижимого имущества в государственную собственность в целях переселения граждан, проживающих в жилых домах, непригодных для проживания и/или с высоким уровнем износа» не освоены 135,1 млн рублей в связи с тем, что фактическая выпла</w:t>
      </w:r>
      <w:r>
        <w:rPr>
          <w:rFonts w:ascii="Times New Roman" w:eastAsia="Times New Roman" w:hAnsi="Times New Roman" w:cs="Times New Roman"/>
          <w:color w:val="000000"/>
          <w:sz w:val="26"/>
          <w:szCs w:val="26"/>
        </w:rPr>
        <w:t>та авансового платежа по государственному контракту на строительство МКД по ул. Авиаторов оплачена в размере 30 %, а планировалось в размере 50 %;</w:t>
      </w:r>
    </w:p>
    <w:p w:rsidR="00816398" w:rsidRDefault="00EA1A73">
      <w:pPr>
        <w:jc w:val="both"/>
        <w:rPr>
          <w:color w:val="000000"/>
        </w:rPr>
      </w:pPr>
      <w:r>
        <w:rPr>
          <w:rFonts w:ascii="Times New Roman" w:eastAsia="Times New Roman" w:hAnsi="Times New Roman" w:cs="Times New Roman"/>
          <w:color w:val="000000"/>
          <w:sz w:val="26"/>
          <w:szCs w:val="26"/>
        </w:rPr>
        <w:t>- в рамках регионального проекта «Региональная программа «Модернизация систем коммунальной инфраструктуры НАО</w:t>
      </w:r>
      <w:r>
        <w:rPr>
          <w:rFonts w:ascii="Times New Roman" w:eastAsia="Times New Roman" w:hAnsi="Times New Roman" w:cs="Times New Roman"/>
          <w:color w:val="000000"/>
          <w:sz w:val="26"/>
          <w:szCs w:val="26"/>
        </w:rPr>
        <w:t xml:space="preserve"> на 2023 - 2027 годы» предоставление субсидий местным бюджетам на софинансирование строительства и реконструкции (модернизации) объектов коммунальной инфраструктуры за счёт средств, высвобождаемых в результате списания задолженности по бюджетным кредитам н</w:t>
      </w:r>
      <w:r>
        <w:rPr>
          <w:rFonts w:ascii="Times New Roman" w:eastAsia="Times New Roman" w:hAnsi="Times New Roman" w:cs="Times New Roman"/>
          <w:color w:val="000000"/>
          <w:sz w:val="26"/>
          <w:szCs w:val="26"/>
        </w:rPr>
        <w:t>е освоены на сумму 109,7 млн рублей в связи с отставанием подрядчика от графика работ по муниципальному контракту;</w:t>
      </w:r>
    </w:p>
    <w:p w:rsidR="00816398" w:rsidRDefault="00EA1A73">
      <w:pPr>
        <w:jc w:val="both"/>
        <w:rPr>
          <w:color w:val="000000"/>
        </w:rPr>
      </w:pPr>
      <w:r>
        <w:rPr>
          <w:rFonts w:ascii="Times New Roman" w:eastAsia="Times New Roman" w:hAnsi="Times New Roman" w:cs="Times New Roman"/>
          <w:color w:val="000000"/>
          <w:sz w:val="26"/>
          <w:szCs w:val="26"/>
        </w:rPr>
        <w:t>- в рамках регионального проекта «Развитие физической культуры и массового спорта» не освоено 123,1 млн рублей по причине отставания подрядчи</w:t>
      </w:r>
      <w:r>
        <w:rPr>
          <w:rFonts w:ascii="Times New Roman" w:eastAsia="Times New Roman" w:hAnsi="Times New Roman" w:cs="Times New Roman"/>
          <w:color w:val="000000"/>
          <w:sz w:val="26"/>
          <w:szCs w:val="26"/>
        </w:rPr>
        <w:t>ка от сроков исполнения по государственному контракту на строительство физкультурно-оздоровительного комплекса в п. Искателей.</w:t>
      </w:r>
    </w:p>
    <w:p w:rsidR="00816398" w:rsidRDefault="00EA1A73">
      <w:pPr>
        <w:ind w:firstLine="700"/>
        <w:jc w:val="both"/>
        <w:rPr>
          <w:color w:val="000000"/>
        </w:rPr>
      </w:pPr>
      <w:r>
        <w:rPr>
          <w:rFonts w:ascii="Times New Roman" w:eastAsia="Times New Roman" w:hAnsi="Times New Roman" w:cs="Times New Roman"/>
          <w:color w:val="000000"/>
          <w:sz w:val="26"/>
          <w:szCs w:val="26"/>
        </w:rPr>
        <w:t>Государственный внутренний долг Ненецкого автономного округа по состоянию на 01.01.2026 г. составил  426 250 тыс. рублей. Государ</w:t>
      </w:r>
      <w:r>
        <w:rPr>
          <w:rFonts w:ascii="Times New Roman" w:eastAsia="Times New Roman" w:hAnsi="Times New Roman" w:cs="Times New Roman"/>
          <w:color w:val="000000"/>
          <w:sz w:val="26"/>
          <w:szCs w:val="26"/>
        </w:rPr>
        <w:t>ственный долг Ненецкого автономного округа по отношению к объему по состоянию на 01.01.2025 г. уменьшился на 38 750 тыс. рублей.</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Верхний предел государственного внутреннего долга Ненецкого автономного округа на 2025 год, установленный частью 2 ст.5 закона </w:t>
      </w:r>
      <w:r>
        <w:rPr>
          <w:rFonts w:ascii="Times New Roman" w:eastAsia="Times New Roman" w:hAnsi="Times New Roman" w:cs="Times New Roman"/>
          <w:color w:val="000000"/>
          <w:sz w:val="26"/>
          <w:szCs w:val="26"/>
        </w:rPr>
        <w:t>«Об окружном бюджете на 2025 год и на плановый период 2026 и 2027 годов», не превышен.</w:t>
      </w:r>
    </w:p>
    <w:p w:rsidR="00816398" w:rsidRDefault="00EA1A73">
      <w:pPr>
        <w:ind w:firstLine="700"/>
        <w:jc w:val="both"/>
        <w:rPr>
          <w:color w:val="000000"/>
        </w:rPr>
      </w:pPr>
      <w:r>
        <w:rPr>
          <w:rFonts w:ascii="Times New Roman" w:eastAsia="Times New Roman" w:hAnsi="Times New Roman" w:cs="Times New Roman"/>
          <w:color w:val="000000"/>
          <w:sz w:val="26"/>
          <w:szCs w:val="26"/>
        </w:rPr>
        <w:t>Отношение объема государственного долга Ненецкого автономного округа к объему доходов окружного бюджета без учета безвозмездных поступлений по состоянию на 01.01.2026 г.</w:t>
      </w:r>
      <w:r>
        <w:rPr>
          <w:rFonts w:ascii="Times New Roman" w:eastAsia="Times New Roman" w:hAnsi="Times New Roman" w:cs="Times New Roman"/>
          <w:color w:val="000000"/>
          <w:sz w:val="26"/>
          <w:szCs w:val="26"/>
        </w:rPr>
        <w:t xml:space="preserve"> составил 1,6 %.</w:t>
      </w:r>
    </w:p>
    <w:p w:rsidR="00816398" w:rsidRDefault="00EA1A73">
      <w:pPr>
        <w:ind w:firstLine="700"/>
        <w:jc w:val="both"/>
        <w:rPr>
          <w:color w:val="000000"/>
        </w:rPr>
      </w:pPr>
      <w:r>
        <w:rPr>
          <w:rFonts w:ascii="Times New Roman" w:eastAsia="Times New Roman" w:hAnsi="Times New Roman" w:cs="Times New Roman"/>
          <w:color w:val="000000"/>
          <w:sz w:val="26"/>
          <w:szCs w:val="26"/>
        </w:rPr>
        <w:t>Общий объем привлечения и погашения долговых обязательств в 2025 году приведен в таблице:</w:t>
      </w:r>
    </w:p>
    <w:p w:rsidR="00816398" w:rsidRDefault="00EA1A73">
      <w:pPr>
        <w:ind w:firstLine="700"/>
        <w:jc w:val="right"/>
        <w:rPr>
          <w:color w:val="000000"/>
        </w:rPr>
      </w:pPr>
      <w:r>
        <w:rPr>
          <w:rFonts w:ascii="Times New Roman" w:eastAsia="Times New Roman" w:hAnsi="Times New Roman" w:cs="Times New Roman"/>
          <w:color w:val="000000"/>
          <w:sz w:val="24"/>
          <w:szCs w:val="24"/>
        </w:rPr>
        <w:t>(тыс.руб)</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tblGrid>
      <w:tr w:rsidR="00816398">
        <w:tc>
          <w:tcPr>
            <w:tcW w:w="26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Вид заимствований</w:t>
            </w:r>
          </w:p>
        </w:tc>
        <w:tc>
          <w:tcPr>
            <w:tcW w:w="24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xml:space="preserve">Закон НАО «Об окружном бюджете на 2025 год и на плановый период 2026 и 2027 годов» от 20.12.2024 г. </w:t>
            </w:r>
          </w:p>
          <w:p w:rsidR="00816398" w:rsidRDefault="00EA1A73">
            <w:pPr>
              <w:jc w:val="center"/>
              <w:rPr>
                <w:color w:val="000000"/>
              </w:rPr>
            </w:pPr>
            <w:r>
              <w:rPr>
                <w:rFonts w:ascii="Times New Roman" w:eastAsia="Times New Roman" w:hAnsi="Times New Roman" w:cs="Times New Roman"/>
                <w:color w:val="000000"/>
                <w:sz w:val="20"/>
                <w:szCs w:val="20"/>
              </w:rPr>
              <w:t>№ 78-оз (в ред. от 0</w:t>
            </w:r>
            <w:r>
              <w:rPr>
                <w:rFonts w:ascii="Times New Roman" w:eastAsia="Times New Roman" w:hAnsi="Times New Roman" w:cs="Times New Roman"/>
                <w:color w:val="000000"/>
                <w:sz w:val="20"/>
                <w:szCs w:val="20"/>
              </w:rPr>
              <w:t>1.12.2025)</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 xml:space="preserve">Исполнение </w:t>
            </w:r>
          </w:p>
          <w:p w:rsidR="00816398" w:rsidRDefault="00EA1A73">
            <w:pPr>
              <w:jc w:val="center"/>
              <w:rPr>
                <w:color w:val="000000"/>
              </w:rPr>
            </w:pPr>
            <w:r>
              <w:rPr>
                <w:rFonts w:ascii="Times New Roman" w:eastAsia="Times New Roman" w:hAnsi="Times New Roman" w:cs="Times New Roman"/>
                <w:color w:val="000000"/>
                <w:sz w:val="20"/>
                <w:szCs w:val="20"/>
              </w:rPr>
              <w:t>по состоянию на 01.01.2026 г.</w:t>
            </w:r>
          </w:p>
        </w:tc>
        <w:tc>
          <w:tcPr>
            <w:tcW w:w="19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Отклонение (+,-)</w:t>
            </w:r>
          </w:p>
        </w:tc>
      </w:tr>
      <w:tr w:rsidR="00816398">
        <w:tc>
          <w:tcPr>
            <w:tcW w:w="26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both"/>
              <w:rPr>
                <w:color w:val="000000"/>
              </w:rPr>
            </w:pPr>
            <w:r>
              <w:rPr>
                <w:rFonts w:ascii="Times New Roman" w:eastAsia="Times New Roman" w:hAnsi="Times New Roman" w:cs="Times New Roman"/>
                <w:color w:val="000000"/>
                <w:sz w:val="20"/>
                <w:szCs w:val="20"/>
              </w:rPr>
              <w:t>Выпуск ценных бумаг Ненецкого автономного округа:</w:t>
            </w:r>
          </w:p>
          <w:p w:rsidR="00816398" w:rsidRDefault="00EA1A73">
            <w:pPr>
              <w:jc w:val="both"/>
              <w:rPr>
                <w:color w:val="000000"/>
              </w:rPr>
            </w:pPr>
            <w:r>
              <w:rPr>
                <w:rFonts w:ascii="Times New Roman" w:eastAsia="Times New Roman" w:hAnsi="Times New Roman" w:cs="Times New Roman"/>
                <w:color w:val="000000"/>
                <w:sz w:val="20"/>
                <w:szCs w:val="20"/>
              </w:rPr>
              <w:t>привлечение</w:t>
            </w:r>
          </w:p>
          <w:p w:rsidR="00816398" w:rsidRDefault="00EA1A73">
            <w:pPr>
              <w:jc w:val="both"/>
              <w:rPr>
                <w:color w:val="000000"/>
              </w:rPr>
            </w:pPr>
            <w:r>
              <w:rPr>
                <w:rFonts w:ascii="Times New Roman" w:eastAsia="Times New Roman" w:hAnsi="Times New Roman" w:cs="Times New Roman"/>
                <w:color w:val="000000"/>
                <w:sz w:val="20"/>
                <w:szCs w:val="20"/>
              </w:rPr>
              <w:t>погашение задолженности по номинальной цене</w:t>
            </w:r>
          </w:p>
        </w:tc>
        <w:tc>
          <w:tcPr>
            <w:tcW w:w="24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0,0</w:t>
            </w:r>
          </w:p>
          <w:p w:rsidR="00816398" w:rsidRDefault="00EA1A73">
            <w:pPr>
              <w:jc w:val="right"/>
              <w:rPr>
                <w:color w:val="000000"/>
              </w:rPr>
            </w:pPr>
            <w:r>
              <w:rPr>
                <w:rFonts w:ascii="Times New Roman" w:eastAsia="Times New Roman" w:hAnsi="Times New Roman" w:cs="Times New Roman"/>
                <w:b/>
                <w:color w:val="000000"/>
              </w:rPr>
              <w:t> </w:t>
            </w:r>
          </w:p>
          <w:p w:rsidR="00816398" w:rsidRDefault="00EA1A73">
            <w:pPr>
              <w:jc w:val="right"/>
              <w:rPr>
                <w:color w:val="000000"/>
              </w:rPr>
            </w:pPr>
            <w:r>
              <w:rPr>
                <w:rFonts w:ascii="Times New Roman" w:eastAsia="Times New Roman" w:hAnsi="Times New Roman" w:cs="Times New Roman"/>
                <w:color w:val="000000"/>
              </w:rPr>
              <w:t> </w:t>
            </w:r>
          </w:p>
          <w:p w:rsidR="00816398" w:rsidRDefault="00EA1A73">
            <w:pPr>
              <w:jc w:val="right"/>
              <w:rPr>
                <w:color w:val="000000"/>
              </w:rPr>
            </w:pPr>
            <w:r>
              <w:rPr>
                <w:rFonts w:ascii="Times New Roman" w:eastAsia="Times New Roman" w:hAnsi="Times New Roman" w:cs="Times New Roman"/>
                <w:color w:val="000000"/>
              </w:rPr>
              <w:t>0,0</w:t>
            </w:r>
          </w:p>
          <w:p w:rsidR="00816398" w:rsidRDefault="00EA1A73">
            <w:pPr>
              <w:jc w:val="right"/>
              <w:rPr>
                <w:color w:val="000000"/>
              </w:rPr>
            </w:pPr>
            <w:r>
              <w:rPr>
                <w:rFonts w:ascii="Times New Roman" w:eastAsia="Times New Roman" w:hAnsi="Times New Roman" w:cs="Times New Roman"/>
                <w:color w:val="000000"/>
              </w:rPr>
              <w:t>0,0</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0,0</w:t>
            </w:r>
          </w:p>
          <w:p w:rsidR="00816398" w:rsidRDefault="00EA1A73">
            <w:pPr>
              <w:jc w:val="right"/>
              <w:rPr>
                <w:color w:val="000000"/>
              </w:rPr>
            </w:pPr>
            <w:r>
              <w:rPr>
                <w:rFonts w:ascii="Times New Roman" w:eastAsia="Times New Roman" w:hAnsi="Times New Roman" w:cs="Times New Roman"/>
                <w:b/>
                <w:color w:val="000000"/>
              </w:rPr>
              <w:t> </w:t>
            </w:r>
          </w:p>
          <w:p w:rsidR="00816398" w:rsidRDefault="00EA1A73">
            <w:pPr>
              <w:jc w:val="right"/>
              <w:rPr>
                <w:color w:val="000000"/>
              </w:rPr>
            </w:pPr>
            <w:r>
              <w:rPr>
                <w:rFonts w:ascii="Times New Roman" w:eastAsia="Times New Roman" w:hAnsi="Times New Roman" w:cs="Times New Roman"/>
                <w:b/>
                <w:color w:val="000000"/>
              </w:rPr>
              <w:t> </w:t>
            </w:r>
          </w:p>
          <w:p w:rsidR="00816398" w:rsidRDefault="00EA1A73">
            <w:pPr>
              <w:jc w:val="right"/>
              <w:rPr>
                <w:color w:val="000000"/>
              </w:rPr>
            </w:pPr>
            <w:r>
              <w:rPr>
                <w:rFonts w:ascii="Times New Roman" w:eastAsia="Times New Roman" w:hAnsi="Times New Roman" w:cs="Times New Roman"/>
                <w:color w:val="000000"/>
              </w:rPr>
              <w:t> 0,0</w:t>
            </w:r>
          </w:p>
          <w:p w:rsidR="00816398" w:rsidRDefault="00EA1A73">
            <w:pPr>
              <w:jc w:val="right"/>
              <w:rPr>
                <w:color w:val="000000"/>
              </w:rPr>
            </w:pPr>
            <w:r>
              <w:rPr>
                <w:rFonts w:ascii="Times New Roman" w:eastAsia="Times New Roman" w:hAnsi="Times New Roman" w:cs="Times New Roman"/>
                <w:color w:val="000000"/>
              </w:rPr>
              <w:t>0,0</w:t>
            </w:r>
          </w:p>
        </w:tc>
        <w:tc>
          <w:tcPr>
            <w:tcW w:w="19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0,0</w:t>
            </w:r>
          </w:p>
          <w:p w:rsidR="00816398" w:rsidRDefault="00EA1A73">
            <w:pPr>
              <w:jc w:val="right"/>
              <w:rPr>
                <w:color w:val="000000"/>
              </w:rPr>
            </w:pPr>
            <w:r>
              <w:rPr>
                <w:rFonts w:ascii="Times New Roman" w:eastAsia="Times New Roman" w:hAnsi="Times New Roman" w:cs="Times New Roman"/>
                <w:b/>
                <w:color w:val="000000"/>
              </w:rPr>
              <w:t> </w:t>
            </w:r>
          </w:p>
          <w:p w:rsidR="00816398" w:rsidRDefault="00EA1A73">
            <w:pPr>
              <w:jc w:val="right"/>
              <w:rPr>
                <w:color w:val="000000"/>
              </w:rPr>
            </w:pPr>
            <w:r>
              <w:rPr>
                <w:rFonts w:ascii="Times New Roman" w:eastAsia="Times New Roman" w:hAnsi="Times New Roman" w:cs="Times New Roman"/>
                <w:b/>
                <w:color w:val="000000"/>
              </w:rPr>
              <w:t> </w:t>
            </w:r>
          </w:p>
          <w:p w:rsidR="00816398" w:rsidRDefault="00EA1A73">
            <w:pPr>
              <w:jc w:val="right"/>
              <w:rPr>
                <w:color w:val="000000"/>
              </w:rPr>
            </w:pPr>
            <w:r>
              <w:rPr>
                <w:rFonts w:ascii="Times New Roman" w:eastAsia="Times New Roman" w:hAnsi="Times New Roman" w:cs="Times New Roman"/>
                <w:color w:val="000000"/>
              </w:rPr>
              <w:t>0,0</w:t>
            </w:r>
          </w:p>
          <w:p w:rsidR="00816398" w:rsidRDefault="00EA1A73">
            <w:pPr>
              <w:jc w:val="right"/>
              <w:rPr>
                <w:color w:val="000000"/>
              </w:rPr>
            </w:pPr>
            <w:r>
              <w:rPr>
                <w:rFonts w:ascii="Times New Roman" w:eastAsia="Times New Roman" w:hAnsi="Times New Roman" w:cs="Times New Roman"/>
                <w:color w:val="000000"/>
              </w:rPr>
              <w:t>0,0</w:t>
            </w:r>
          </w:p>
        </w:tc>
      </w:tr>
      <w:tr w:rsidR="00816398">
        <w:tc>
          <w:tcPr>
            <w:tcW w:w="26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both"/>
              <w:rPr>
                <w:color w:val="000000"/>
              </w:rPr>
            </w:pPr>
            <w:r>
              <w:rPr>
                <w:rFonts w:ascii="Times New Roman" w:eastAsia="Times New Roman" w:hAnsi="Times New Roman" w:cs="Times New Roman"/>
                <w:color w:val="000000"/>
                <w:sz w:val="20"/>
                <w:szCs w:val="20"/>
              </w:rPr>
              <w:t>Кредиты, полученные</w:t>
            </w:r>
            <w:r>
              <w:rPr>
                <w:rFonts w:ascii="Times New Roman" w:eastAsia="Times New Roman" w:hAnsi="Times New Roman" w:cs="Times New Roman"/>
                <w:color w:val="000000"/>
                <w:sz w:val="20"/>
                <w:szCs w:val="20"/>
              </w:rPr>
              <w:t xml:space="preserve"> от кредитных организаций:</w:t>
            </w:r>
          </w:p>
          <w:p w:rsidR="00816398" w:rsidRDefault="00EA1A73">
            <w:pPr>
              <w:jc w:val="both"/>
              <w:rPr>
                <w:color w:val="000000"/>
              </w:rPr>
            </w:pPr>
            <w:r>
              <w:rPr>
                <w:rFonts w:ascii="Times New Roman" w:eastAsia="Times New Roman" w:hAnsi="Times New Roman" w:cs="Times New Roman"/>
                <w:color w:val="000000"/>
                <w:sz w:val="20"/>
                <w:szCs w:val="20"/>
              </w:rPr>
              <w:t>привлечение</w:t>
            </w:r>
          </w:p>
          <w:p w:rsidR="00816398" w:rsidRDefault="00EA1A73">
            <w:pPr>
              <w:jc w:val="both"/>
              <w:rPr>
                <w:color w:val="000000"/>
              </w:rPr>
            </w:pPr>
            <w:r>
              <w:rPr>
                <w:rFonts w:ascii="Times New Roman" w:eastAsia="Times New Roman" w:hAnsi="Times New Roman" w:cs="Times New Roman"/>
                <w:color w:val="000000"/>
                <w:sz w:val="20"/>
                <w:szCs w:val="20"/>
              </w:rPr>
              <w:t>погашение</w:t>
            </w:r>
          </w:p>
        </w:tc>
        <w:tc>
          <w:tcPr>
            <w:tcW w:w="24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0,0</w:t>
            </w:r>
          </w:p>
          <w:p w:rsidR="00816398" w:rsidRDefault="00EA1A73">
            <w:pPr>
              <w:jc w:val="right"/>
              <w:rPr>
                <w:color w:val="000000"/>
              </w:rPr>
            </w:pPr>
            <w:r>
              <w:rPr>
                <w:rFonts w:ascii="Times New Roman" w:eastAsia="Times New Roman" w:hAnsi="Times New Roman" w:cs="Times New Roman"/>
                <w:b/>
                <w:color w:val="000000"/>
              </w:rPr>
              <w:t> </w:t>
            </w:r>
          </w:p>
          <w:p w:rsidR="00816398" w:rsidRDefault="00EA1A73">
            <w:pPr>
              <w:jc w:val="right"/>
              <w:rPr>
                <w:color w:val="000000"/>
              </w:rPr>
            </w:pPr>
            <w:r>
              <w:rPr>
                <w:rFonts w:ascii="Times New Roman" w:eastAsia="Times New Roman" w:hAnsi="Times New Roman" w:cs="Times New Roman"/>
                <w:color w:val="000000"/>
              </w:rPr>
              <w:t>0,0</w:t>
            </w:r>
          </w:p>
          <w:p w:rsidR="00816398" w:rsidRDefault="00EA1A73">
            <w:pPr>
              <w:jc w:val="right"/>
              <w:rPr>
                <w:color w:val="000000"/>
              </w:rPr>
            </w:pPr>
            <w:r>
              <w:rPr>
                <w:rFonts w:ascii="Times New Roman" w:eastAsia="Times New Roman" w:hAnsi="Times New Roman" w:cs="Times New Roman"/>
                <w:color w:val="000000"/>
              </w:rPr>
              <w:t>0,0</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 0,0</w:t>
            </w:r>
          </w:p>
          <w:p w:rsidR="00816398" w:rsidRDefault="00EA1A73">
            <w:pPr>
              <w:jc w:val="right"/>
              <w:rPr>
                <w:color w:val="000000"/>
              </w:rPr>
            </w:pPr>
            <w:r>
              <w:rPr>
                <w:rFonts w:ascii="Times New Roman" w:eastAsia="Times New Roman" w:hAnsi="Times New Roman" w:cs="Times New Roman"/>
                <w:color w:val="000000"/>
              </w:rPr>
              <w:t> </w:t>
            </w:r>
          </w:p>
          <w:p w:rsidR="00816398" w:rsidRDefault="00EA1A73">
            <w:pPr>
              <w:jc w:val="right"/>
              <w:rPr>
                <w:color w:val="000000"/>
              </w:rPr>
            </w:pPr>
            <w:r>
              <w:rPr>
                <w:rFonts w:ascii="Times New Roman" w:eastAsia="Times New Roman" w:hAnsi="Times New Roman" w:cs="Times New Roman"/>
                <w:color w:val="000000"/>
              </w:rPr>
              <w:t>0,0</w:t>
            </w:r>
          </w:p>
          <w:p w:rsidR="00816398" w:rsidRDefault="00EA1A73">
            <w:pPr>
              <w:jc w:val="right"/>
              <w:rPr>
                <w:color w:val="000000"/>
              </w:rPr>
            </w:pPr>
            <w:r>
              <w:rPr>
                <w:rFonts w:ascii="Times New Roman" w:eastAsia="Times New Roman" w:hAnsi="Times New Roman" w:cs="Times New Roman"/>
                <w:color w:val="000000"/>
              </w:rPr>
              <w:t>0,0</w:t>
            </w:r>
          </w:p>
        </w:tc>
        <w:tc>
          <w:tcPr>
            <w:tcW w:w="19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 0,0</w:t>
            </w:r>
          </w:p>
          <w:p w:rsidR="00816398" w:rsidRDefault="00EA1A73">
            <w:pPr>
              <w:jc w:val="right"/>
              <w:rPr>
                <w:color w:val="000000"/>
              </w:rPr>
            </w:pPr>
            <w:r>
              <w:rPr>
                <w:rFonts w:ascii="Times New Roman" w:eastAsia="Times New Roman" w:hAnsi="Times New Roman" w:cs="Times New Roman"/>
                <w:b/>
                <w:color w:val="000000"/>
              </w:rPr>
              <w:t> </w:t>
            </w:r>
          </w:p>
          <w:p w:rsidR="00816398" w:rsidRDefault="00EA1A73">
            <w:pPr>
              <w:jc w:val="right"/>
              <w:rPr>
                <w:color w:val="000000"/>
              </w:rPr>
            </w:pPr>
            <w:r>
              <w:rPr>
                <w:rFonts w:ascii="Times New Roman" w:eastAsia="Times New Roman" w:hAnsi="Times New Roman" w:cs="Times New Roman"/>
                <w:color w:val="000000"/>
              </w:rPr>
              <w:t> 0,0</w:t>
            </w:r>
          </w:p>
          <w:p w:rsidR="00816398" w:rsidRDefault="00EA1A73">
            <w:pPr>
              <w:jc w:val="right"/>
              <w:rPr>
                <w:color w:val="000000"/>
              </w:rPr>
            </w:pPr>
            <w:r>
              <w:rPr>
                <w:rFonts w:ascii="Times New Roman" w:eastAsia="Times New Roman" w:hAnsi="Times New Roman" w:cs="Times New Roman"/>
                <w:color w:val="000000"/>
              </w:rPr>
              <w:t> 0,0</w:t>
            </w:r>
          </w:p>
        </w:tc>
      </w:tr>
      <w:tr w:rsidR="00816398">
        <w:tc>
          <w:tcPr>
            <w:tcW w:w="26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both"/>
              <w:rPr>
                <w:color w:val="000000"/>
              </w:rPr>
            </w:pPr>
            <w:r>
              <w:rPr>
                <w:rFonts w:ascii="Times New Roman" w:eastAsia="Times New Roman" w:hAnsi="Times New Roman" w:cs="Times New Roman"/>
                <w:color w:val="000000"/>
                <w:sz w:val="18"/>
                <w:szCs w:val="18"/>
              </w:rPr>
              <w:t>Бюджетные кредиты:</w:t>
            </w:r>
          </w:p>
          <w:p w:rsidR="00816398" w:rsidRDefault="00EA1A73">
            <w:pPr>
              <w:jc w:val="both"/>
              <w:rPr>
                <w:color w:val="000000"/>
              </w:rPr>
            </w:pPr>
            <w:r>
              <w:rPr>
                <w:rFonts w:ascii="Times New Roman" w:eastAsia="Times New Roman" w:hAnsi="Times New Roman" w:cs="Times New Roman"/>
                <w:color w:val="000000"/>
                <w:sz w:val="18"/>
                <w:szCs w:val="18"/>
              </w:rPr>
              <w:t>привлечение</w:t>
            </w:r>
          </w:p>
          <w:p w:rsidR="00816398" w:rsidRDefault="00EA1A73">
            <w:pPr>
              <w:jc w:val="both"/>
              <w:rPr>
                <w:color w:val="000000"/>
              </w:rPr>
            </w:pPr>
            <w:r>
              <w:rPr>
                <w:rFonts w:ascii="Times New Roman" w:eastAsia="Times New Roman" w:hAnsi="Times New Roman" w:cs="Times New Roman"/>
                <w:color w:val="000000"/>
                <w:sz w:val="18"/>
                <w:szCs w:val="18"/>
              </w:rPr>
              <w:t> </w:t>
            </w:r>
          </w:p>
          <w:p w:rsidR="00816398" w:rsidRDefault="00EA1A73">
            <w:pPr>
              <w:jc w:val="both"/>
              <w:rPr>
                <w:color w:val="000000"/>
              </w:rPr>
            </w:pPr>
            <w:r>
              <w:rPr>
                <w:rFonts w:ascii="Times New Roman" w:eastAsia="Times New Roman" w:hAnsi="Times New Roman" w:cs="Times New Roman"/>
                <w:color w:val="000000"/>
                <w:sz w:val="18"/>
                <w:szCs w:val="18"/>
              </w:rPr>
              <w:t>погашение</w:t>
            </w:r>
          </w:p>
        </w:tc>
        <w:tc>
          <w:tcPr>
            <w:tcW w:w="24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- 38 750,0</w:t>
            </w:r>
          </w:p>
          <w:p w:rsidR="00816398" w:rsidRDefault="00EA1A73">
            <w:pPr>
              <w:jc w:val="right"/>
              <w:rPr>
                <w:color w:val="000000"/>
              </w:rPr>
            </w:pPr>
            <w:r>
              <w:rPr>
                <w:rFonts w:ascii="Times New Roman" w:eastAsia="Times New Roman" w:hAnsi="Times New Roman" w:cs="Times New Roman"/>
                <w:color w:val="000000"/>
              </w:rPr>
              <w:t>0,0</w:t>
            </w:r>
          </w:p>
          <w:p w:rsidR="00816398" w:rsidRDefault="00EA1A73">
            <w:pPr>
              <w:jc w:val="right"/>
              <w:rPr>
                <w:color w:val="000000"/>
              </w:rPr>
            </w:pPr>
            <w:r>
              <w:rPr>
                <w:rFonts w:ascii="Times New Roman" w:eastAsia="Times New Roman" w:hAnsi="Times New Roman" w:cs="Times New Roman"/>
                <w:color w:val="000000"/>
              </w:rPr>
              <w:t>38 750,0</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- 38 750,0</w:t>
            </w:r>
          </w:p>
          <w:p w:rsidR="00816398" w:rsidRDefault="00EA1A73">
            <w:pPr>
              <w:jc w:val="right"/>
              <w:rPr>
                <w:color w:val="000000"/>
              </w:rPr>
            </w:pPr>
            <w:r>
              <w:rPr>
                <w:rFonts w:ascii="Times New Roman" w:eastAsia="Times New Roman" w:hAnsi="Times New Roman" w:cs="Times New Roman"/>
                <w:color w:val="000000"/>
              </w:rPr>
              <w:t>0,0</w:t>
            </w:r>
          </w:p>
          <w:p w:rsidR="00816398" w:rsidRDefault="00EA1A73">
            <w:pPr>
              <w:jc w:val="right"/>
              <w:rPr>
                <w:color w:val="000000"/>
              </w:rPr>
            </w:pPr>
            <w:r>
              <w:rPr>
                <w:rFonts w:ascii="Times New Roman" w:eastAsia="Times New Roman" w:hAnsi="Times New Roman" w:cs="Times New Roman"/>
                <w:color w:val="000000"/>
              </w:rPr>
              <w:t>38 750,0</w:t>
            </w:r>
          </w:p>
        </w:tc>
        <w:tc>
          <w:tcPr>
            <w:tcW w:w="19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0,0</w:t>
            </w:r>
          </w:p>
          <w:p w:rsidR="00816398" w:rsidRDefault="00EA1A73">
            <w:pPr>
              <w:jc w:val="right"/>
              <w:rPr>
                <w:color w:val="000000"/>
              </w:rPr>
            </w:pPr>
            <w:r>
              <w:rPr>
                <w:rFonts w:ascii="Times New Roman" w:eastAsia="Times New Roman" w:hAnsi="Times New Roman" w:cs="Times New Roman"/>
                <w:color w:val="000000"/>
              </w:rPr>
              <w:t>0,0</w:t>
            </w:r>
          </w:p>
          <w:p w:rsidR="00816398" w:rsidRDefault="00EA1A73">
            <w:pPr>
              <w:jc w:val="right"/>
              <w:rPr>
                <w:color w:val="000000"/>
              </w:rPr>
            </w:pPr>
            <w:r>
              <w:rPr>
                <w:rFonts w:ascii="Times New Roman" w:eastAsia="Times New Roman" w:hAnsi="Times New Roman" w:cs="Times New Roman"/>
                <w:color w:val="000000"/>
              </w:rPr>
              <w:t>0,0</w:t>
            </w:r>
            <w:r>
              <w:rPr>
                <w:rFonts w:ascii="Times New Roman" w:eastAsia="Times New Roman" w:hAnsi="Times New Roman" w:cs="Times New Roman"/>
                <w:b/>
                <w:color w:val="000000"/>
              </w:rPr>
              <w:t xml:space="preserve"> </w:t>
            </w:r>
          </w:p>
        </w:tc>
      </w:tr>
      <w:tr w:rsidR="00816398">
        <w:trPr>
          <w:trHeight w:val="1129"/>
        </w:trPr>
        <w:tc>
          <w:tcPr>
            <w:tcW w:w="268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both"/>
              <w:rPr>
                <w:color w:val="000000"/>
              </w:rPr>
            </w:pPr>
            <w:r>
              <w:rPr>
                <w:rFonts w:ascii="Times New Roman" w:eastAsia="Times New Roman" w:hAnsi="Times New Roman" w:cs="Times New Roman"/>
                <w:color w:val="000000"/>
                <w:sz w:val="20"/>
                <w:szCs w:val="20"/>
              </w:rPr>
              <w:t>Общий объем внутренних заимствований:</w:t>
            </w:r>
          </w:p>
          <w:p w:rsidR="00816398" w:rsidRDefault="00EA1A73">
            <w:pPr>
              <w:jc w:val="both"/>
              <w:rPr>
                <w:color w:val="000000"/>
              </w:rPr>
            </w:pPr>
            <w:r>
              <w:rPr>
                <w:rFonts w:ascii="Times New Roman" w:eastAsia="Times New Roman" w:hAnsi="Times New Roman" w:cs="Times New Roman"/>
                <w:color w:val="000000"/>
                <w:sz w:val="20"/>
                <w:szCs w:val="20"/>
              </w:rPr>
              <w:t>привлечение</w:t>
            </w:r>
          </w:p>
          <w:p w:rsidR="00816398" w:rsidRDefault="00EA1A73">
            <w:pPr>
              <w:jc w:val="both"/>
              <w:rPr>
                <w:color w:val="000000"/>
              </w:rPr>
            </w:pPr>
            <w:r>
              <w:rPr>
                <w:rFonts w:ascii="Times New Roman" w:eastAsia="Times New Roman" w:hAnsi="Times New Roman" w:cs="Times New Roman"/>
                <w:color w:val="000000"/>
                <w:sz w:val="20"/>
                <w:szCs w:val="20"/>
              </w:rPr>
              <w:t>погашение</w:t>
            </w:r>
          </w:p>
        </w:tc>
        <w:tc>
          <w:tcPr>
            <w:tcW w:w="240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 - 38 750,0</w:t>
            </w:r>
          </w:p>
          <w:p w:rsidR="00816398" w:rsidRDefault="00EA1A73">
            <w:pPr>
              <w:jc w:val="right"/>
              <w:rPr>
                <w:color w:val="000000"/>
              </w:rPr>
            </w:pPr>
            <w:r>
              <w:rPr>
                <w:rFonts w:ascii="Times New Roman" w:eastAsia="Times New Roman" w:hAnsi="Times New Roman" w:cs="Times New Roman"/>
                <w:b/>
                <w:color w:val="000000"/>
              </w:rPr>
              <w:t> </w:t>
            </w:r>
          </w:p>
          <w:p w:rsidR="00816398" w:rsidRDefault="00EA1A73">
            <w:pPr>
              <w:jc w:val="right"/>
              <w:rPr>
                <w:color w:val="000000"/>
              </w:rPr>
            </w:pPr>
            <w:r>
              <w:rPr>
                <w:rFonts w:ascii="Times New Roman" w:eastAsia="Times New Roman" w:hAnsi="Times New Roman" w:cs="Times New Roman"/>
                <w:color w:val="000000"/>
              </w:rPr>
              <w:t>0,0</w:t>
            </w:r>
          </w:p>
          <w:p w:rsidR="00816398" w:rsidRDefault="00EA1A73">
            <w:pPr>
              <w:jc w:val="right"/>
              <w:rPr>
                <w:color w:val="000000"/>
              </w:rPr>
            </w:pPr>
            <w:r>
              <w:rPr>
                <w:rFonts w:ascii="Times New Roman" w:eastAsia="Times New Roman" w:hAnsi="Times New Roman" w:cs="Times New Roman"/>
                <w:color w:val="000000"/>
              </w:rPr>
              <w:t>- 38 750,0</w:t>
            </w:r>
          </w:p>
        </w:tc>
        <w:tc>
          <w:tcPr>
            <w:tcW w:w="226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- 38 750,0</w:t>
            </w:r>
          </w:p>
          <w:p w:rsidR="00816398" w:rsidRDefault="00EA1A73">
            <w:pPr>
              <w:jc w:val="right"/>
              <w:rPr>
                <w:color w:val="000000"/>
              </w:rPr>
            </w:pPr>
            <w:r>
              <w:rPr>
                <w:rFonts w:ascii="Times New Roman" w:eastAsia="Times New Roman" w:hAnsi="Times New Roman" w:cs="Times New Roman"/>
                <w:b/>
                <w:color w:val="000000"/>
              </w:rPr>
              <w:t> </w:t>
            </w:r>
          </w:p>
          <w:p w:rsidR="00816398" w:rsidRDefault="00EA1A73">
            <w:pPr>
              <w:jc w:val="right"/>
              <w:rPr>
                <w:color w:val="000000"/>
              </w:rPr>
            </w:pPr>
            <w:r>
              <w:rPr>
                <w:rFonts w:ascii="Times New Roman" w:eastAsia="Times New Roman" w:hAnsi="Times New Roman" w:cs="Times New Roman"/>
                <w:color w:val="000000"/>
              </w:rPr>
              <w:t>0,0</w:t>
            </w:r>
          </w:p>
          <w:p w:rsidR="00816398" w:rsidRDefault="00EA1A73">
            <w:pPr>
              <w:jc w:val="right"/>
              <w:rPr>
                <w:color w:val="000000"/>
              </w:rPr>
            </w:pPr>
            <w:r>
              <w:rPr>
                <w:rFonts w:ascii="Times New Roman" w:eastAsia="Times New Roman" w:hAnsi="Times New Roman" w:cs="Times New Roman"/>
                <w:color w:val="000000"/>
              </w:rPr>
              <w:t>- 38 750,0</w:t>
            </w:r>
          </w:p>
        </w:tc>
        <w:tc>
          <w:tcPr>
            <w:tcW w:w="19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b/>
                <w:color w:val="000000"/>
              </w:rPr>
              <w:t>0,0</w:t>
            </w:r>
          </w:p>
          <w:p w:rsidR="00816398" w:rsidRDefault="00EA1A73">
            <w:pPr>
              <w:jc w:val="right"/>
              <w:rPr>
                <w:color w:val="000000"/>
              </w:rPr>
            </w:pPr>
            <w:r>
              <w:rPr>
                <w:rFonts w:ascii="Times New Roman" w:eastAsia="Times New Roman" w:hAnsi="Times New Roman" w:cs="Times New Roman"/>
                <w:b/>
                <w:color w:val="000000"/>
              </w:rPr>
              <w:t> </w:t>
            </w:r>
          </w:p>
          <w:p w:rsidR="00816398" w:rsidRDefault="00EA1A73">
            <w:pPr>
              <w:jc w:val="right"/>
              <w:rPr>
                <w:color w:val="000000"/>
              </w:rPr>
            </w:pPr>
            <w:r>
              <w:rPr>
                <w:rFonts w:ascii="Times New Roman" w:eastAsia="Times New Roman" w:hAnsi="Times New Roman" w:cs="Times New Roman"/>
                <w:color w:val="000000"/>
              </w:rPr>
              <w:t>0,0</w:t>
            </w:r>
          </w:p>
          <w:p w:rsidR="00816398" w:rsidRDefault="00EA1A73">
            <w:pPr>
              <w:jc w:val="right"/>
              <w:rPr>
                <w:color w:val="000000"/>
              </w:rPr>
            </w:pPr>
            <w:r>
              <w:rPr>
                <w:rFonts w:ascii="Times New Roman" w:eastAsia="Times New Roman" w:hAnsi="Times New Roman" w:cs="Times New Roman"/>
                <w:color w:val="000000"/>
              </w:rPr>
              <w:t> 0,0</w:t>
            </w:r>
          </w:p>
        </w:tc>
      </w:tr>
    </w:tbl>
    <w:p w:rsidR="00816398" w:rsidRDefault="00EA1A73">
      <w:pPr>
        <w:spacing w:before="240"/>
        <w:ind w:firstLine="700"/>
        <w:jc w:val="both"/>
        <w:rPr>
          <w:color w:val="000000"/>
        </w:rPr>
      </w:pPr>
      <w:r>
        <w:rPr>
          <w:rFonts w:ascii="Times New Roman" w:eastAsia="Times New Roman" w:hAnsi="Times New Roman" w:cs="Times New Roman"/>
          <w:color w:val="000000"/>
          <w:sz w:val="26"/>
          <w:szCs w:val="26"/>
        </w:rPr>
        <w:t xml:space="preserve">Исполнение по расходам на обслуживание государственного долга Ненецкого автономного округа за 2025 год составило 151,5 тыс. рублей. По сравнению с 2024 годом расходы на </w:t>
      </w:r>
      <w:r>
        <w:rPr>
          <w:rFonts w:ascii="Times New Roman" w:eastAsia="Times New Roman" w:hAnsi="Times New Roman" w:cs="Times New Roman"/>
          <w:color w:val="000000"/>
          <w:sz w:val="26"/>
          <w:szCs w:val="26"/>
        </w:rPr>
        <w:t>обслуживание государственного долга уменьшились на 16 133,5 тыс. рублей, или на 99,1 %.</w:t>
      </w:r>
    </w:p>
    <w:p w:rsidR="00816398" w:rsidRDefault="00EA1A73">
      <w:pPr>
        <w:ind w:firstLine="700"/>
        <w:jc w:val="both"/>
        <w:rPr>
          <w:color w:val="000000"/>
        </w:rPr>
      </w:pPr>
      <w:r>
        <w:rPr>
          <w:rFonts w:ascii="Times New Roman" w:eastAsia="Times New Roman" w:hAnsi="Times New Roman" w:cs="Times New Roman"/>
          <w:color w:val="000000"/>
          <w:sz w:val="26"/>
          <w:szCs w:val="26"/>
        </w:rPr>
        <w:t>Анализ исполнения расходов на обслуживание государственного долга Ненецкого автономного округа за период 2020-2025 годов представлен в таблице:</w:t>
      </w:r>
    </w:p>
    <w:p w:rsidR="00816398" w:rsidRDefault="00EA1A73">
      <w:pPr>
        <w:ind w:firstLine="700"/>
        <w:jc w:val="right"/>
        <w:rPr>
          <w:color w:val="000000"/>
        </w:rPr>
      </w:pPr>
      <w:r>
        <w:rPr>
          <w:rFonts w:ascii="Times New Roman" w:eastAsia="Times New Roman" w:hAnsi="Times New Roman" w:cs="Times New Roman"/>
          <w:color w:val="000000"/>
          <w:sz w:val="26"/>
          <w:szCs w:val="26"/>
        </w:rPr>
        <w:t>(тыс.руб.)</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gridCol w:w="360"/>
        <w:gridCol w:w="360"/>
      </w:tblGrid>
      <w:tr w:rsidR="00816398">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Год</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xml:space="preserve">Закон об </w:t>
            </w:r>
            <w:r>
              <w:rPr>
                <w:rFonts w:ascii="Times New Roman" w:eastAsia="Times New Roman" w:hAnsi="Times New Roman" w:cs="Times New Roman"/>
                <w:color w:val="000000"/>
                <w:sz w:val="20"/>
                <w:szCs w:val="20"/>
              </w:rPr>
              <w:t>окружном бюджете</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Утверждено</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Исполнено</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xml:space="preserve">Процент </w:t>
            </w:r>
          </w:p>
          <w:p w:rsidR="00816398" w:rsidRDefault="00EA1A73">
            <w:pPr>
              <w:jc w:val="center"/>
              <w:rPr>
                <w:color w:val="000000"/>
              </w:rPr>
            </w:pPr>
            <w:r>
              <w:rPr>
                <w:rFonts w:ascii="Times New Roman" w:eastAsia="Times New Roman" w:hAnsi="Times New Roman" w:cs="Times New Roman"/>
                <w:color w:val="000000"/>
                <w:sz w:val="20"/>
                <w:szCs w:val="20"/>
              </w:rPr>
              <w:t>исполнения</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Отклонение</w:t>
            </w:r>
          </w:p>
        </w:tc>
      </w:tr>
      <w:tr w:rsidR="00816398">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2020</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от 20.12.2019 № 147-оз</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135 004,7</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118 660,8</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87,9</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16 343,9</w:t>
            </w:r>
          </w:p>
        </w:tc>
      </w:tr>
      <w:tr w:rsidR="00816398">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2021</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от 18.12.2020 № 232-оз</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89 698,2</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87 698,7</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97,8</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1 999,5</w:t>
            </w:r>
          </w:p>
        </w:tc>
      </w:tr>
      <w:tr w:rsidR="00816398">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2022</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от 23.12.2021 №303-оз</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54 694,6</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54 684,3</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99,9</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10,3</w:t>
            </w:r>
          </w:p>
        </w:tc>
      </w:tr>
      <w:tr w:rsidR="00816398">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2023</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от 22.12.2022 №372-оз</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23 785,0</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23 785,0</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100,0</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p w:rsidR="00816398" w:rsidRDefault="00EA1A73">
            <w:pPr>
              <w:jc w:val="center"/>
              <w:rPr>
                <w:color w:val="000000"/>
              </w:rPr>
            </w:pPr>
            <w:r>
              <w:rPr>
                <w:rFonts w:ascii="Times New Roman" w:eastAsia="Times New Roman" w:hAnsi="Times New Roman" w:cs="Times New Roman"/>
                <w:color w:val="000000"/>
                <w:sz w:val="20"/>
                <w:szCs w:val="20"/>
              </w:rPr>
              <w:t>0,0</w:t>
            </w:r>
          </w:p>
        </w:tc>
      </w:tr>
      <w:tr w:rsidR="00816398">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2024</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от 15.12.2023 № 16-оз</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20"/>
                <w:szCs w:val="20"/>
              </w:rPr>
              <w:t>16 285,0</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20"/>
                <w:szCs w:val="20"/>
              </w:rPr>
              <w:t>16 285,0</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20"/>
                <w:szCs w:val="20"/>
              </w:rPr>
              <w:t>100,0</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20"/>
                <w:szCs w:val="20"/>
              </w:rPr>
              <w:t>0,0</w:t>
            </w:r>
          </w:p>
        </w:tc>
      </w:tr>
      <w:tr w:rsidR="00816398">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2025</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от 20.12.2024</w:t>
            </w:r>
          </w:p>
          <w:p w:rsidR="00816398" w:rsidRDefault="00EA1A73">
            <w:pPr>
              <w:jc w:val="center"/>
              <w:rPr>
                <w:color w:val="000000"/>
              </w:rPr>
            </w:pPr>
            <w:r>
              <w:rPr>
                <w:rFonts w:ascii="Times New Roman" w:eastAsia="Times New Roman" w:hAnsi="Times New Roman" w:cs="Times New Roman"/>
                <w:color w:val="000000"/>
                <w:sz w:val="20"/>
                <w:szCs w:val="20"/>
              </w:rPr>
              <w:t>№ 78-оз</w:t>
            </w:r>
          </w:p>
        </w:tc>
        <w:tc>
          <w:tcPr>
            <w:tcW w:w="155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20"/>
                <w:szCs w:val="20"/>
              </w:rPr>
              <w:t>151,5</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20"/>
                <w:szCs w:val="20"/>
              </w:rPr>
              <w:t>151,5</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20"/>
                <w:szCs w:val="20"/>
              </w:rPr>
              <w:t>100,0</w:t>
            </w:r>
          </w:p>
        </w:tc>
        <w:tc>
          <w:tcPr>
            <w:tcW w:w="15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rsidR="00816398" w:rsidRDefault="00EA1A73">
            <w:pPr>
              <w:jc w:val="center"/>
              <w:rPr>
                <w:color w:val="000000"/>
              </w:rPr>
            </w:pPr>
            <w:r>
              <w:rPr>
                <w:rFonts w:ascii="Times New Roman" w:eastAsia="Times New Roman" w:hAnsi="Times New Roman" w:cs="Times New Roman"/>
                <w:color w:val="000000"/>
                <w:sz w:val="20"/>
                <w:szCs w:val="20"/>
              </w:rPr>
              <w:t>0,0</w:t>
            </w:r>
          </w:p>
        </w:tc>
      </w:tr>
    </w:tbl>
    <w:p w:rsidR="00816398" w:rsidRDefault="00EA1A73">
      <w:pPr>
        <w:rPr>
          <w:color w:val="000000"/>
        </w:rPr>
      </w:pPr>
      <w:r>
        <w:rPr>
          <w:rFonts w:ascii="Calibri" w:eastAsia="Calibri" w:hAnsi="Calibri" w:cs="Calibri"/>
          <w:color w:val="0070C0"/>
        </w:rPr>
        <w:t> </w:t>
      </w:r>
    </w:p>
    <w:p w:rsidR="00816398" w:rsidRDefault="00EA1A73">
      <w:pPr>
        <w:jc w:val="center"/>
        <w:rPr>
          <w:color w:val="000000"/>
        </w:rPr>
      </w:pPr>
      <w:r>
        <w:rPr>
          <w:rFonts w:ascii="Times New Roman" w:eastAsia="Times New Roman" w:hAnsi="Times New Roman" w:cs="Times New Roman"/>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4"/>
          <w:szCs w:val="24"/>
        </w:rPr>
        <w:t> </w:t>
      </w:r>
    </w:p>
    <w:p w:rsidR="00816398" w:rsidRDefault="00EA1A73">
      <w:pPr>
        <w:jc w:val="both"/>
        <w:rPr>
          <w:color w:val="000000"/>
        </w:rPr>
      </w:pPr>
      <w:r>
        <w:rPr>
          <w:rFonts w:ascii="Times New Roman" w:eastAsia="Times New Roman" w:hAnsi="Times New Roman" w:cs="Times New Roman"/>
          <w:color w:val="FF0000"/>
          <w:sz w:val="26"/>
          <w:szCs w:val="26"/>
        </w:rPr>
        <w:t> </w:t>
      </w:r>
    </w:p>
    <w:p w:rsidR="00816398" w:rsidRDefault="00EA1A73">
      <w:pPr>
        <w:jc w:val="center"/>
        <w:rPr>
          <w:color w:val="000000"/>
        </w:rPr>
      </w:pPr>
      <w:r>
        <w:rPr>
          <w:rFonts w:ascii="Times New Roman" w:eastAsia="Times New Roman" w:hAnsi="Times New Roman" w:cs="Times New Roman"/>
          <w:i/>
          <w:color w:val="000000"/>
          <w:sz w:val="26"/>
          <w:szCs w:val="26"/>
        </w:rPr>
        <w:t xml:space="preserve">Информация о показателях исполнения бюджета, не </w:t>
      </w:r>
      <w:r>
        <w:rPr>
          <w:rFonts w:ascii="Times New Roman" w:eastAsia="Times New Roman" w:hAnsi="Times New Roman" w:cs="Times New Roman"/>
          <w:i/>
          <w:color w:val="000000"/>
          <w:sz w:val="26"/>
          <w:szCs w:val="26"/>
        </w:rPr>
        <w:t>отраженная</w:t>
      </w:r>
    </w:p>
    <w:p w:rsidR="00816398" w:rsidRDefault="00EA1A73">
      <w:pPr>
        <w:jc w:val="center"/>
        <w:rPr>
          <w:color w:val="000000"/>
        </w:rPr>
      </w:pPr>
      <w:r>
        <w:rPr>
          <w:rFonts w:ascii="Times New Roman" w:eastAsia="Times New Roman" w:hAnsi="Times New Roman" w:cs="Times New Roman"/>
          <w:i/>
          <w:color w:val="000000"/>
          <w:sz w:val="26"/>
          <w:szCs w:val="26"/>
        </w:rPr>
        <w:t>в форме Сведения об исполнении бюджета (ф. 0503164)</w:t>
      </w:r>
    </w:p>
    <w:p w:rsidR="00816398" w:rsidRDefault="00EA1A73">
      <w:pPr>
        <w:jc w:val="both"/>
        <w:rPr>
          <w:color w:val="000000"/>
        </w:rPr>
      </w:pPr>
      <w:r>
        <w:rPr>
          <w:rFonts w:ascii="Times New Roman" w:eastAsia="Times New Roman" w:hAnsi="Times New Roman" w:cs="Times New Roman"/>
          <w:color w:val="000000"/>
          <w:sz w:val="24"/>
          <w:szCs w:val="24"/>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Исполнение бюджета по кодам классификации доходов бюджетов и расходов отражены ф. 0503164.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За 2025 год план по администрируемым Департаментом доходам выполнен на 102,6%.исполнение по </w:t>
      </w:r>
      <w:r>
        <w:rPr>
          <w:rFonts w:ascii="Times New Roman" w:eastAsia="Times New Roman" w:hAnsi="Times New Roman" w:cs="Times New Roman"/>
          <w:color w:val="000000"/>
          <w:sz w:val="26"/>
          <w:szCs w:val="26"/>
        </w:rPr>
        <w:t>расходам на 96,66%</w:t>
      </w:r>
    </w:p>
    <w:p w:rsidR="00816398" w:rsidRDefault="00EA1A73">
      <w:pPr>
        <w:ind w:firstLine="700"/>
        <w:jc w:val="both"/>
        <w:rPr>
          <w:color w:val="000000"/>
        </w:rPr>
      </w:pPr>
      <w:r>
        <w:rPr>
          <w:rFonts w:ascii="Times New Roman" w:eastAsia="Times New Roman" w:hAnsi="Times New Roman" w:cs="Times New Roman"/>
          <w:color w:val="000000"/>
          <w:sz w:val="26"/>
          <w:szCs w:val="26"/>
        </w:rPr>
        <w:t>Причины отклонений исполнения менее 95% и свыше 100% по доходам представлены в виде таблицы:</w:t>
      </w:r>
    </w:p>
    <w:tbl>
      <w:tblPr>
        <w:tblW w:w="10800" w:type="dxa"/>
        <w:tblInd w:w="-885" w:type="dxa"/>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gridCol w:w="360"/>
        <w:gridCol w:w="360"/>
        <w:gridCol w:w="360"/>
      </w:tblGrid>
      <w:tr w:rsidR="00816398">
        <w:trPr>
          <w:trHeight w:val="1800"/>
        </w:trPr>
        <w:tc>
          <w:tcPr>
            <w:tcW w:w="903" w:type="dxa"/>
            <w:tcBorders>
              <w:top w:val="single" w:sz="8" w:space="0" w:color="000000"/>
              <w:left w:val="single" w:sz="8" w:space="0" w:color="000000"/>
              <w:bottom w:val="single" w:sz="8" w:space="0" w:color="000000"/>
              <w:right w:val="single" w:sz="8" w:space="0" w:color="000000"/>
            </w:tcBorders>
            <w:shd w:val="clear" w:color="auto" w:fill="ADD8E6"/>
            <w:tcMar>
              <w:top w:w="15" w:type="dxa"/>
              <w:left w:w="15" w:type="dxa"/>
              <w:bottom w:w="0" w:type="dxa"/>
              <w:right w:w="15" w:type="dxa"/>
            </w:tcMar>
            <w:vAlign w:val="center"/>
            <w:hideMark/>
          </w:tcPr>
          <w:p w:rsidR="00816398" w:rsidRDefault="00EA1A73">
            <w:pPr>
              <w:shd w:val="clear" w:color="auto" w:fill="ADD8E6"/>
              <w:jc w:val="center"/>
              <w:rPr>
                <w:color w:val="000000"/>
                <w:shd w:val="clear" w:color="auto" w:fill="ADD8E6"/>
              </w:rPr>
            </w:pPr>
            <w:bookmarkStart w:id="3" w:name="_dx_frag_StartFragment"/>
            <w:bookmarkEnd w:id="3"/>
            <w:r>
              <w:rPr>
                <w:rFonts w:ascii="Times New Roman" w:eastAsia="Times New Roman" w:hAnsi="Times New Roman" w:cs="Times New Roman"/>
                <w:color w:val="000000"/>
                <w:sz w:val="18"/>
                <w:szCs w:val="18"/>
                <w:shd w:val="clear" w:color="auto" w:fill="ADD8E6"/>
              </w:rPr>
              <w:t>Администратор</w:t>
            </w:r>
          </w:p>
        </w:tc>
        <w:tc>
          <w:tcPr>
            <w:tcW w:w="1755" w:type="dxa"/>
            <w:tcBorders>
              <w:top w:val="single" w:sz="8" w:space="0" w:color="000000"/>
              <w:left w:val="nil"/>
              <w:bottom w:val="single" w:sz="8" w:space="0" w:color="000000"/>
              <w:right w:val="single" w:sz="8" w:space="0" w:color="000000"/>
            </w:tcBorders>
            <w:shd w:val="clear" w:color="auto" w:fill="ADD8E6"/>
            <w:tcMar>
              <w:top w:w="15" w:type="dxa"/>
              <w:left w:w="15" w:type="dxa"/>
              <w:bottom w:w="0" w:type="dxa"/>
              <w:right w:w="15" w:type="dxa"/>
            </w:tcMar>
            <w:vAlign w:val="center"/>
            <w:hideMark/>
          </w:tcPr>
          <w:p w:rsidR="00816398" w:rsidRDefault="00EA1A73">
            <w:pPr>
              <w:shd w:val="clear" w:color="auto" w:fill="ADD8E6"/>
              <w:jc w:val="center"/>
              <w:rPr>
                <w:color w:val="000000"/>
                <w:shd w:val="clear" w:color="auto" w:fill="ADD8E6"/>
              </w:rPr>
            </w:pPr>
            <w:r>
              <w:rPr>
                <w:rFonts w:ascii="Times New Roman" w:eastAsia="Times New Roman" w:hAnsi="Times New Roman" w:cs="Times New Roman"/>
                <w:color w:val="000000"/>
                <w:sz w:val="18"/>
                <w:szCs w:val="18"/>
                <w:shd w:val="clear" w:color="auto" w:fill="ADD8E6"/>
              </w:rPr>
              <w:t>1-Код дохода по КД</w:t>
            </w:r>
          </w:p>
        </w:tc>
        <w:tc>
          <w:tcPr>
            <w:tcW w:w="1509" w:type="dxa"/>
            <w:tcBorders>
              <w:top w:val="single" w:sz="8" w:space="0" w:color="000000"/>
              <w:left w:val="nil"/>
              <w:bottom w:val="single" w:sz="8" w:space="0" w:color="000000"/>
              <w:right w:val="single" w:sz="8" w:space="0" w:color="000000"/>
            </w:tcBorders>
            <w:shd w:val="clear" w:color="auto" w:fill="ADD8E6"/>
            <w:tcMar>
              <w:top w:w="15" w:type="dxa"/>
              <w:left w:w="15" w:type="dxa"/>
              <w:bottom w:w="0" w:type="dxa"/>
              <w:right w:w="15" w:type="dxa"/>
            </w:tcMar>
            <w:vAlign w:val="center"/>
            <w:hideMark/>
          </w:tcPr>
          <w:p w:rsidR="00816398" w:rsidRDefault="00EA1A73">
            <w:pPr>
              <w:shd w:val="clear" w:color="auto" w:fill="ADD8E6"/>
              <w:jc w:val="center"/>
              <w:rPr>
                <w:color w:val="000000"/>
                <w:shd w:val="clear" w:color="auto" w:fill="ADD8E6"/>
              </w:rPr>
            </w:pPr>
            <w:r>
              <w:rPr>
                <w:rFonts w:ascii="Times New Roman" w:eastAsia="Times New Roman" w:hAnsi="Times New Roman" w:cs="Times New Roman"/>
                <w:color w:val="000000"/>
                <w:sz w:val="18"/>
                <w:szCs w:val="18"/>
                <w:shd w:val="clear" w:color="auto" w:fill="ADD8E6"/>
              </w:rPr>
              <w:t>3-Утвержденные бюджетные назначения (прогнозные показатели)</w:t>
            </w:r>
          </w:p>
        </w:tc>
        <w:tc>
          <w:tcPr>
            <w:tcW w:w="1350" w:type="dxa"/>
            <w:tcBorders>
              <w:top w:val="single" w:sz="8" w:space="0" w:color="000000"/>
              <w:left w:val="nil"/>
              <w:bottom w:val="single" w:sz="8" w:space="0" w:color="000000"/>
              <w:right w:val="single" w:sz="8" w:space="0" w:color="000000"/>
            </w:tcBorders>
            <w:shd w:val="clear" w:color="auto" w:fill="ADD8E6"/>
            <w:tcMar>
              <w:top w:w="15" w:type="dxa"/>
              <w:left w:w="15" w:type="dxa"/>
              <w:bottom w:w="0" w:type="dxa"/>
              <w:right w:w="15" w:type="dxa"/>
            </w:tcMar>
            <w:vAlign w:val="center"/>
            <w:hideMark/>
          </w:tcPr>
          <w:p w:rsidR="00816398" w:rsidRDefault="00EA1A73">
            <w:pPr>
              <w:shd w:val="clear" w:color="auto" w:fill="ADD8E6"/>
              <w:jc w:val="center"/>
              <w:rPr>
                <w:color w:val="000000"/>
                <w:shd w:val="clear" w:color="auto" w:fill="ADD8E6"/>
              </w:rPr>
            </w:pPr>
            <w:r>
              <w:rPr>
                <w:rFonts w:ascii="Times New Roman" w:eastAsia="Times New Roman" w:hAnsi="Times New Roman" w:cs="Times New Roman"/>
                <w:color w:val="000000"/>
                <w:sz w:val="18"/>
                <w:szCs w:val="18"/>
                <w:shd w:val="clear" w:color="auto" w:fill="ADD8E6"/>
              </w:rPr>
              <w:t>5-Исполнено, руб</w:t>
            </w:r>
          </w:p>
        </w:tc>
        <w:tc>
          <w:tcPr>
            <w:tcW w:w="1134" w:type="dxa"/>
            <w:tcBorders>
              <w:top w:val="single" w:sz="8" w:space="0" w:color="000000"/>
              <w:left w:val="nil"/>
              <w:bottom w:val="single" w:sz="8" w:space="0" w:color="000000"/>
              <w:right w:val="single" w:sz="8" w:space="0" w:color="000000"/>
            </w:tcBorders>
            <w:shd w:val="clear" w:color="auto" w:fill="ADD8E6"/>
            <w:tcMar>
              <w:top w:w="15" w:type="dxa"/>
              <w:left w:w="15" w:type="dxa"/>
              <w:bottom w:w="0" w:type="dxa"/>
              <w:right w:w="15" w:type="dxa"/>
            </w:tcMar>
            <w:vAlign w:val="center"/>
            <w:hideMark/>
          </w:tcPr>
          <w:p w:rsidR="00816398" w:rsidRDefault="00EA1A73">
            <w:pPr>
              <w:shd w:val="clear" w:color="auto" w:fill="ADD8E6"/>
              <w:jc w:val="center"/>
              <w:rPr>
                <w:color w:val="000000"/>
                <w:shd w:val="clear" w:color="auto" w:fill="ADD8E6"/>
              </w:rPr>
            </w:pPr>
            <w:r>
              <w:rPr>
                <w:rFonts w:ascii="Times New Roman" w:eastAsia="Times New Roman" w:hAnsi="Times New Roman" w:cs="Times New Roman"/>
                <w:color w:val="000000"/>
                <w:sz w:val="18"/>
                <w:szCs w:val="18"/>
                <w:shd w:val="clear" w:color="auto" w:fill="ADD8E6"/>
              </w:rPr>
              <w:t xml:space="preserve">6-Показатели исполнения. Процент </w:t>
            </w:r>
            <w:r>
              <w:rPr>
                <w:rFonts w:ascii="Times New Roman" w:eastAsia="Times New Roman" w:hAnsi="Times New Roman" w:cs="Times New Roman"/>
                <w:color w:val="000000"/>
                <w:sz w:val="18"/>
                <w:szCs w:val="18"/>
                <w:shd w:val="clear" w:color="auto" w:fill="ADD8E6"/>
              </w:rPr>
              <w:t>исполнения, %</w:t>
            </w:r>
          </w:p>
        </w:tc>
        <w:tc>
          <w:tcPr>
            <w:tcW w:w="1682" w:type="dxa"/>
            <w:tcBorders>
              <w:top w:val="single" w:sz="8" w:space="0" w:color="000000"/>
              <w:left w:val="nil"/>
              <w:bottom w:val="single" w:sz="8" w:space="0" w:color="000000"/>
              <w:right w:val="single" w:sz="8" w:space="0" w:color="000000"/>
            </w:tcBorders>
            <w:shd w:val="clear" w:color="auto" w:fill="ADD8E6"/>
            <w:tcMar>
              <w:top w:w="15" w:type="dxa"/>
              <w:left w:w="15" w:type="dxa"/>
              <w:bottom w:w="0" w:type="dxa"/>
              <w:right w:w="15" w:type="dxa"/>
            </w:tcMar>
            <w:vAlign w:val="center"/>
            <w:hideMark/>
          </w:tcPr>
          <w:p w:rsidR="00816398" w:rsidRDefault="00EA1A73">
            <w:pPr>
              <w:shd w:val="clear" w:color="auto" w:fill="ADD8E6"/>
              <w:jc w:val="center"/>
              <w:rPr>
                <w:color w:val="000000"/>
                <w:shd w:val="clear" w:color="auto" w:fill="ADD8E6"/>
              </w:rPr>
            </w:pPr>
            <w:r>
              <w:rPr>
                <w:rFonts w:ascii="Times New Roman" w:eastAsia="Times New Roman" w:hAnsi="Times New Roman" w:cs="Times New Roman"/>
                <w:color w:val="000000"/>
                <w:sz w:val="18"/>
                <w:szCs w:val="18"/>
                <w:shd w:val="clear" w:color="auto" w:fill="ADD8E6"/>
              </w:rPr>
              <w:t>7-Показатели исполнения. Сумма отклонения, руб.</w:t>
            </w:r>
          </w:p>
        </w:tc>
        <w:tc>
          <w:tcPr>
            <w:tcW w:w="2467" w:type="dxa"/>
            <w:tcBorders>
              <w:top w:val="single" w:sz="8" w:space="0" w:color="000000"/>
              <w:left w:val="nil"/>
              <w:bottom w:val="single" w:sz="8" w:space="0" w:color="000000"/>
              <w:right w:val="single" w:sz="8" w:space="0" w:color="000000"/>
            </w:tcBorders>
            <w:shd w:val="clear" w:color="auto" w:fill="ADD8E6"/>
            <w:tcMar>
              <w:top w:w="15" w:type="dxa"/>
              <w:left w:w="15" w:type="dxa"/>
              <w:bottom w:w="0" w:type="dxa"/>
              <w:right w:w="15" w:type="dxa"/>
            </w:tcMar>
            <w:vAlign w:val="center"/>
            <w:hideMark/>
          </w:tcPr>
          <w:p w:rsidR="00816398" w:rsidRDefault="00EA1A73">
            <w:pPr>
              <w:shd w:val="clear" w:color="auto" w:fill="ADD8E6"/>
              <w:jc w:val="center"/>
              <w:rPr>
                <w:color w:val="000000"/>
                <w:shd w:val="clear" w:color="auto" w:fill="ADD8E6"/>
              </w:rPr>
            </w:pPr>
            <w:r>
              <w:rPr>
                <w:rFonts w:ascii="Times New Roman" w:eastAsia="Times New Roman" w:hAnsi="Times New Roman" w:cs="Times New Roman"/>
                <w:color w:val="000000"/>
                <w:sz w:val="18"/>
                <w:szCs w:val="18"/>
                <w:shd w:val="clear" w:color="auto" w:fill="ADD8E6"/>
              </w:rPr>
              <w:t>9-Причины отклонений от планового процента. Пояснения</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21860010020000150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1 021 616,16</w:t>
            </w:r>
          </w:p>
        </w:tc>
        <w:tc>
          <w:tcPr>
            <w:tcW w:w="1134"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1 021 616,16</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средства поступили в декабре</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11601193019000140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проверки проводятся комиссией по делам несовершеннолетних МО "Городской округ "Город Нарьян-Мар" и МР "Заполярный район". 50% штрафов от выявленных нарушений поступают в доход субъекта. За 2025 год нарушений не выявлено.</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11602010020430140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административные штрафы не поступали (Администрация СП "Канинский сельсовет" ЗР НАО)</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11602010020630140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административные штрафы не поступали (Администрация СП "Пустозеркий сельсовет" ЗР НАО)</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11602010020660140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МО «Городское поселение «Рабочий поселок Искателей».</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11602010020730140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административные штрафы не поступали (Администрация СП "Хоседа-Хардский сельсовет" ЗР НАО)</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11607090020121140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пени за несвоевременную оплату найма жилых помещений с 2025 года отражаются по коду дохода 11109042020000120</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11610021020121140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54 000,00</w:t>
            </w:r>
          </w:p>
        </w:tc>
        <w:tc>
          <w:tcPr>
            <w:tcW w:w="1134"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54 000,00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возмещение ущерба при возникновении страховых </w:t>
            </w:r>
            <w:r>
              <w:rPr>
                <w:rFonts w:ascii="Times New Roman" w:eastAsia="Times New Roman" w:hAnsi="Times New Roman" w:cs="Times New Roman"/>
                <w:color w:val="000000"/>
                <w:sz w:val="18"/>
                <w:szCs w:val="18"/>
                <w:shd w:val="clear" w:color="auto" w:fill="FFFFFF"/>
              </w:rPr>
              <w:t>случаев</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11601072019000140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19 500,00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-19 500,00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Постановления об административной ответственности не выносились</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11601073010017140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11 000,00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Постановления об административной ответственности не выносились</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11601133019000140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41 000,00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-41 000,00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Постановления об административной ответственности не выносились</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11601193019000140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Постановления об административной ответственности не выносились</w:t>
            </w:r>
          </w:p>
        </w:tc>
      </w:tr>
      <w:tr w:rsidR="00816398">
        <w:trPr>
          <w:trHeight w:val="535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20225086020000150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67 </w:t>
            </w:r>
            <w:r>
              <w:rPr>
                <w:rFonts w:ascii="Times New Roman" w:eastAsia="Times New Roman" w:hAnsi="Times New Roman" w:cs="Times New Roman"/>
                <w:color w:val="000000"/>
                <w:sz w:val="18"/>
                <w:szCs w:val="18"/>
                <w:shd w:val="clear" w:color="auto" w:fill="FFFFFF"/>
              </w:rPr>
              <w:t>200,00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-67 200,00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реализация мероприятий, предусмотренных региональной программой переселения, включённой в Государственную программу по оказанию содействия добровольному переселению в Российскую Федерацию соотечественников, проживающих за рубежо</w:t>
            </w:r>
            <w:r>
              <w:rPr>
                <w:rFonts w:ascii="Times New Roman" w:eastAsia="Times New Roman" w:hAnsi="Times New Roman" w:cs="Times New Roman"/>
                <w:color w:val="000000"/>
                <w:sz w:val="18"/>
                <w:szCs w:val="18"/>
                <w:shd w:val="clear" w:color="auto" w:fill="FFFFFF"/>
              </w:rPr>
              <w:t xml:space="preserve">м не исполнена, т.к. носит заявительный характер. </w:t>
            </w:r>
            <w:r>
              <w:rPr>
                <w:rFonts w:ascii="Times New Roman" w:eastAsia="Times New Roman" w:hAnsi="Times New Roman" w:cs="Times New Roman"/>
                <w:color w:val="000000"/>
                <w:sz w:val="18"/>
                <w:szCs w:val="18"/>
                <w:shd w:val="clear" w:color="auto" w:fill="FFFFFF"/>
              </w:rPr>
              <w:br/>
            </w:r>
            <w:r>
              <w:rPr>
                <w:rFonts w:ascii="Times New Roman" w:eastAsia="Times New Roman" w:hAnsi="Times New Roman" w:cs="Times New Roman"/>
                <w:color w:val="000000"/>
                <w:sz w:val="18"/>
                <w:szCs w:val="18"/>
                <w:shd w:val="clear" w:color="auto" w:fill="FFFFFF"/>
              </w:rPr>
              <w:br/>
              <w:t>неисполнение показателей данного обусловлены значительным снижением активности соотечественников, желающих переселиться в Российскую Федерацию в рамках реализации Программы, в условиях усиления санкционно</w:t>
            </w:r>
            <w:r>
              <w:rPr>
                <w:rFonts w:ascii="Times New Roman" w:eastAsia="Times New Roman" w:hAnsi="Times New Roman" w:cs="Times New Roman"/>
                <w:color w:val="000000"/>
                <w:sz w:val="18"/>
                <w:szCs w:val="18"/>
                <w:shd w:val="clear" w:color="auto" w:fill="FFFFFF"/>
              </w:rPr>
              <w:t>го давления на Россию, обострения геополитической ситуации, в том числе с учетом позиции, принятой отдельными государствами-участниками СНГ – основными государствами исхода прибывающих в Россию соотечественников.</w:t>
            </w:r>
            <w:r>
              <w:rPr>
                <w:rFonts w:ascii="Times New Roman" w:eastAsia="Times New Roman" w:hAnsi="Times New Roman" w:cs="Times New Roman"/>
                <w:color w:val="000000"/>
                <w:sz w:val="18"/>
                <w:szCs w:val="18"/>
                <w:shd w:val="clear" w:color="auto" w:fill="FFFFFF"/>
              </w:rPr>
              <w:br/>
            </w:r>
            <w:r>
              <w:rPr>
                <w:rFonts w:ascii="Times New Roman" w:eastAsia="Times New Roman" w:hAnsi="Times New Roman" w:cs="Times New Roman"/>
                <w:color w:val="000000"/>
                <w:sz w:val="18"/>
                <w:szCs w:val="18"/>
                <w:shd w:val="clear" w:color="auto" w:fill="FFFFFF"/>
              </w:rPr>
              <w:br/>
              <w:t>необходимо отметить, что Ненецкий автономн</w:t>
            </w:r>
            <w:r>
              <w:rPr>
                <w:rFonts w:ascii="Times New Roman" w:eastAsia="Times New Roman" w:hAnsi="Times New Roman" w:cs="Times New Roman"/>
                <w:color w:val="000000"/>
                <w:sz w:val="18"/>
                <w:szCs w:val="18"/>
                <w:shd w:val="clear" w:color="auto" w:fill="FFFFFF"/>
              </w:rPr>
              <w:t>ый округ является не привлекательным регионом для переселения соотечественников, т.к. относится к районам Крайнего Севера.</w:t>
            </w:r>
            <w:r>
              <w:rPr>
                <w:rFonts w:ascii="Times New Roman" w:eastAsia="Times New Roman" w:hAnsi="Times New Roman" w:cs="Times New Roman"/>
                <w:color w:val="000000"/>
                <w:sz w:val="18"/>
                <w:szCs w:val="18"/>
                <w:shd w:val="clear" w:color="auto" w:fill="FFFFFF"/>
              </w:rPr>
              <w:br/>
            </w:r>
            <w:r>
              <w:rPr>
                <w:rFonts w:ascii="Times New Roman" w:eastAsia="Times New Roman" w:hAnsi="Times New Roman" w:cs="Times New Roman"/>
                <w:color w:val="000000"/>
                <w:sz w:val="18"/>
                <w:szCs w:val="18"/>
                <w:shd w:val="clear" w:color="auto" w:fill="FFFFFF"/>
              </w:rPr>
              <w:br/>
              <w:t>в 2025 году в УМВД России по НАО поступило 1 заявление на участие в Программе.</w:t>
            </w:r>
          </w:p>
        </w:tc>
      </w:tr>
      <w:tr w:rsidR="00816398">
        <w:trPr>
          <w:trHeight w:val="265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20235176020000150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3 240 900,00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 xml:space="preserve">-3 240 </w:t>
            </w:r>
            <w:r>
              <w:rPr>
                <w:rFonts w:ascii="Times New Roman" w:eastAsia="Times New Roman" w:hAnsi="Times New Roman" w:cs="Times New Roman"/>
                <w:color w:val="000000"/>
                <w:sz w:val="18"/>
                <w:szCs w:val="18"/>
                <w:shd w:val="clear" w:color="auto" w:fill="DCFFDC"/>
              </w:rPr>
              <w:t>900,00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 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w:t>
            </w:r>
            <w:r>
              <w:rPr>
                <w:rFonts w:ascii="Times New Roman" w:eastAsia="Times New Roman" w:hAnsi="Times New Roman" w:cs="Times New Roman"/>
                <w:color w:val="000000"/>
                <w:sz w:val="18"/>
                <w:szCs w:val="18"/>
                <w:shd w:val="clear" w:color="auto" w:fill="FFFFFF"/>
              </w:rPr>
              <w:t>ии" на 2025 год были внесены изменения (полное снятие) до 0,00 руб. в соответствии с решениями руководителя финансового органа без внесения изменений в Закон об окружном бюджете на 2025 год в сводную бюджетную роспись 2025 года (распоряжения ДФЭ НАО от 22.</w:t>
            </w:r>
            <w:r>
              <w:rPr>
                <w:rFonts w:ascii="Times New Roman" w:eastAsia="Times New Roman" w:hAnsi="Times New Roman" w:cs="Times New Roman"/>
                <w:color w:val="000000"/>
                <w:sz w:val="18"/>
                <w:szCs w:val="18"/>
                <w:shd w:val="clear" w:color="auto" w:fill="FFFFFF"/>
              </w:rPr>
              <w:t>12.2025 №319, от 24.12.2025 №337).</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10101014020000110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-4 524 951,55</w:t>
            </w:r>
          </w:p>
        </w:tc>
        <w:tc>
          <w:tcPr>
            <w:tcW w:w="1134"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-4 524 951,55</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осуществлен возврат в связи с перерасчетом, администратор доходов не внес изменения в план</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10102023010000110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52 500,00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-52 500,00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 </w:t>
            </w:r>
            <w:r>
              <w:rPr>
                <w:rFonts w:ascii="Times New Roman" w:eastAsia="Times New Roman" w:hAnsi="Times New Roman" w:cs="Times New Roman"/>
                <w:color w:val="000000"/>
                <w:sz w:val="18"/>
                <w:szCs w:val="18"/>
                <w:shd w:val="clear" w:color="auto" w:fill="FFFFFF"/>
              </w:rPr>
              <w:t>осуществляется ФНС России, который не внес изменения в план по доходам</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10102024010000110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122 900,00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-122 900,00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ФНС России, который не внес изменения в план по доходам</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10102170010000110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3 036 000,00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 xml:space="preserve">-3 </w:t>
            </w:r>
            <w:r>
              <w:rPr>
                <w:rFonts w:ascii="Times New Roman" w:eastAsia="Times New Roman" w:hAnsi="Times New Roman" w:cs="Times New Roman"/>
                <w:color w:val="000000"/>
                <w:sz w:val="18"/>
                <w:szCs w:val="18"/>
                <w:shd w:val="clear" w:color="auto" w:fill="DCFFDC"/>
              </w:rPr>
              <w:t>036 000,00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ФНС России, который не внес изменения в план по доходам</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10102200010000110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20 678,35</w:t>
            </w:r>
          </w:p>
        </w:tc>
        <w:tc>
          <w:tcPr>
            <w:tcW w:w="1134"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20 678,35</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ФНС России, который не внес изменения в план по доходам</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10302200010000110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15 </w:t>
            </w:r>
            <w:r>
              <w:rPr>
                <w:rFonts w:ascii="Times New Roman" w:eastAsia="Times New Roman" w:hAnsi="Times New Roman" w:cs="Times New Roman"/>
                <w:color w:val="000000"/>
                <w:sz w:val="18"/>
                <w:szCs w:val="18"/>
                <w:shd w:val="clear" w:color="auto" w:fill="FFFFFF"/>
              </w:rPr>
              <w:t>581,52</w:t>
            </w:r>
          </w:p>
        </w:tc>
        <w:tc>
          <w:tcPr>
            <w:tcW w:w="1134"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15 581,52</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ФНС России, который не внес изменения в план по доходам</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11610122010000140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11610122010002140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2 250,00</w:t>
            </w:r>
          </w:p>
        </w:tc>
        <w:tc>
          <w:tcPr>
            <w:tcW w:w="1134"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2 250,00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318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10807110010000110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400,00</w:t>
            </w:r>
          </w:p>
        </w:tc>
        <w:tc>
          <w:tcPr>
            <w:tcW w:w="1134"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Минюстом России, который не внес изменения в план по доходам</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321</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10807570010000110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2 000,00</w:t>
            </w:r>
          </w:p>
        </w:tc>
        <w:tc>
          <w:tcPr>
            <w:tcW w:w="1134"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Росреестр России, который не внес изменения в план по доходам</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321</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11301031010000130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16 </w:t>
            </w:r>
            <w:r>
              <w:rPr>
                <w:rFonts w:ascii="Times New Roman" w:eastAsia="Times New Roman" w:hAnsi="Times New Roman" w:cs="Times New Roman"/>
                <w:color w:val="000000"/>
                <w:sz w:val="18"/>
                <w:szCs w:val="18"/>
                <w:shd w:val="clear" w:color="auto" w:fill="FFFFFF"/>
              </w:rPr>
              <w:t>390,50</w:t>
            </w:r>
          </w:p>
        </w:tc>
        <w:tc>
          <w:tcPr>
            <w:tcW w:w="1134"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16 390,50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Росреестр России, который не внес изменения в план по доходам</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10102230010000110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64 022 500,00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1 479 353,94</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2,31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-62 543 146,06</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ФНС России, который не внес изменения в план по доходам,</w:t>
            </w:r>
            <w:r>
              <w:rPr>
                <w:rFonts w:ascii="Times New Roman" w:eastAsia="Times New Roman" w:hAnsi="Times New Roman" w:cs="Times New Roman"/>
                <w:color w:val="000000"/>
                <w:sz w:val="18"/>
                <w:szCs w:val="18"/>
                <w:shd w:val="clear" w:color="auto" w:fill="FFFFFF"/>
              </w:rPr>
              <w:t xml:space="preserve"> фактические поступления меньше плана</w:t>
            </w:r>
          </w:p>
        </w:tc>
      </w:tr>
      <w:tr w:rsidR="00816398">
        <w:trPr>
          <w:trHeight w:val="31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048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11201030010000120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26 700,00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2 187,25</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8,19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-24 512,75</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на исполнение прогноза поступлений могут повлиять следующие факторы: - изменение коэффициента инфляции;-снижение негативного воздействия на окружающую среду </w:t>
            </w:r>
            <w:r>
              <w:rPr>
                <w:rFonts w:ascii="Times New Roman" w:eastAsia="Times New Roman" w:hAnsi="Times New Roman" w:cs="Times New Roman"/>
                <w:color w:val="000000"/>
                <w:sz w:val="18"/>
                <w:szCs w:val="18"/>
                <w:shd w:val="clear" w:color="auto" w:fill="FFFFFF"/>
              </w:rPr>
              <w:t>вследствие применения организациями наилучших доступных технологий; - снижения производства, осуществление негативного воздействия на окружающую среду в пределах нормативов, а также других факторов; - получение организациями разрешительных документов в про</w:t>
            </w:r>
            <w:r>
              <w:rPr>
                <w:rFonts w:ascii="Times New Roman" w:eastAsia="Times New Roman" w:hAnsi="Times New Roman" w:cs="Times New Roman"/>
                <w:color w:val="000000"/>
                <w:sz w:val="18"/>
                <w:szCs w:val="18"/>
                <w:shd w:val="clear" w:color="auto" w:fill="FFFFFF"/>
              </w:rPr>
              <w:t>гнозируемом перио-де. При  наличии разрешительных документов, а также в случае не превышения нормативов при расчете платы за негативное воздействие на окружающую среду не применяются повышающие коэффициенты;- прекращение деятельности организации.</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10102160010000110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2 130 400,00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240 637,91</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11,30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-1 889 762,09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ФНС России, который не внес изменения в план по доходам, фактические поступления меньше плана</w:t>
            </w:r>
          </w:p>
        </w:tc>
      </w:tr>
      <w:tr w:rsidR="00816398">
        <w:trPr>
          <w:trHeight w:val="21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10807380010000110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1 500,00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в 2025 году </w:t>
            </w:r>
            <w:r>
              <w:rPr>
                <w:rFonts w:ascii="Times New Roman" w:eastAsia="Times New Roman" w:hAnsi="Times New Roman" w:cs="Times New Roman"/>
                <w:color w:val="000000"/>
                <w:sz w:val="18"/>
                <w:szCs w:val="18"/>
                <w:shd w:val="clear" w:color="auto" w:fill="FFFFFF"/>
              </w:rPr>
              <w:t>заявлений на государственную аккредитацию не поступало (госуслуга носит заявительный характер). Поступило 1 заявление на выдачу временного свидетельства о государственной аккредитации образовательной деятельности в связи с установлением контрольных цифр пр</w:t>
            </w:r>
            <w:r>
              <w:rPr>
                <w:rFonts w:ascii="Times New Roman" w:eastAsia="Times New Roman" w:hAnsi="Times New Roman" w:cs="Times New Roman"/>
                <w:color w:val="000000"/>
                <w:sz w:val="18"/>
                <w:szCs w:val="18"/>
                <w:shd w:val="clear" w:color="auto" w:fill="FFFFFF"/>
              </w:rPr>
              <w:t>иема. Госпошлина в соответствии с пунктом 131 статьи 333.33 Налогового кодекса составила 3000 руб. (в доход окружного бюджета предусмотрено 50% от суммы поступлений)</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21925256020000150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-670 000,00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-149 274,96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22,28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520 725,04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прогнозный показатель </w:t>
            </w:r>
            <w:r>
              <w:rPr>
                <w:rFonts w:ascii="Times New Roman" w:eastAsia="Times New Roman" w:hAnsi="Times New Roman" w:cs="Times New Roman"/>
                <w:color w:val="000000"/>
                <w:sz w:val="18"/>
                <w:szCs w:val="18"/>
                <w:shd w:val="clear" w:color="auto" w:fill="FFFFFF"/>
              </w:rPr>
              <w:t>планировался с учетом размера просроченной дебиторской задолженности. Возврат денежных средств в федеральный бюджет по мере поступлений за счет принудительного взыскания на основании вступившего в законную силу решения суда.</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321</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10807020010000110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2 301 </w:t>
            </w:r>
            <w:r>
              <w:rPr>
                <w:rFonts w:ascii="Times New Roman" w:eastAsia="Times New Roman" w:hAnsi="Times New Roman" w:cs="Times New Roman"/>
                <w:color w:val="000000"/>
                <w:sz w:val="18"/>
                <w:szCs w:val="18"/>
                <w:shd w:val="clear" w:color="auto" w:fill="FFFFFF"/>
              </w:rPr>
              <w:t>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613 338,71</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26,66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-1 687 661,29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Росреестр России, который не внес изменения в план по доходам, фактические поступления меньше плана</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11601142019000140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1 260 000,00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375 000,00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29,76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-885 000,00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наложенные административные </w:t>
            </w:r>
            <w:r>
              <w:rPr>
                <w:rFonts w:ascii="Times New Roman" w:eastAsia="Times New Roman" w:hAnsi="Times New Roman" w:cs="Times New Roman"/>
                <w:color w:val="000000"/>
                <w:sz w:val="18"/>
                <w:szCs w:val="18"/>
                <w:shd w:val="clear" w:color="auto" w:fill="FFFFFF"/>
              </w:rPr>
              <w:t>штрафы взысканы не в полном объеме</w:t>
            </w:r>
          </w:p>
        </w:tc>
      </w:tr>
      <w:tr w:rsidR="00816398">
        <w:trPr>
          <w:trHeight w:val="265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20227576020000150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113 663 300,00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47 738 586,00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42,00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-65 924 714,00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внесены изменения в сводную роспись (в части расходов) в соответствии с решениями ДФЭ НАО – распоряжение от 12.12.2025 № 265, без внесения изменений</w:t>
            </w:r>
            <w:r>
              <w:rPr>
                <w:rFonts w:ascii="Times New Roman" w:eastAsia="Times New Roman" w:hAnsi="Times New Roman" w:cs="Times New Roman"/>
                <w:color w:val="000000"/>
                <w:sz w:val="18"/>
                <w:szCs w:val="18"/>
                <w:shd w:val="clear" w:color="auto" w:fill="FFFFFF"/>
              </w:rPr>
              <w:t xml:space="preserve"> в закон (решение) о бюджете на основании расходного расписания  Министерства сельского хозяйства РФ от 09.12.2025 № 0100082/39769 Субсидии бюджетам субъектов Российской Федерации на софинансирование капитальных вложений в объекты государственной (муниципа</w:t>
            </w:r>
            <w:r>
              <w:rPr>
                <w:rFonts w:ascii="Times New Roman" w:eastAsia="Times New Roman" w:hAnsi="Times New Roman" w:cs="Times New Roman"/>
                <w:color w:val="000000"/>
                <w:sz w:val="18"/>
                <w:szCs w:val="18"/>
                <w:shd w:val="clear" w:color="auto" w:fill="FFFFFF"/>
              </w:rPr>
              <w:t>льной) собственности в рамках обеспечения комплексного развития сельских территорий, изменена сумма субсидии на минус 65 924 700 рублей. В части доходов изменения не проводились.</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11601103010000140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249,98</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-250,02</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фактическое поступление </w:t>
            </w:r>
            <w:r>
              <w:rPr>
                <w:rFonts w:ascii="Times New Roman" w:eastAsia="Times New Roman" w:hAnsi="Times New Roman" w:cs="Times New Roman"/>
                <w:color w:val="000000"/>
                <w:sz w:val="18"/>
                <w:szCs w:val="18"/>
                <w:shd w:val="clear" w:color="auto" w:fill="FFFFFF"/>
              </w:rPr>
              <w:t>доходов от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мировыми судьями.</w:t>
            </w:r>
          </w:p>
        </w:tc>
      </w:tr>
      <w:tr w:rsidR="00816398">
        <w:trPr>
          <w:trHeight w:val="28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20235120020000150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7 900,00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4 000,00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50,63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-3 900,00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неполное поступление средств субвенции на осуществление полномочий по изменению списков кандидатов в присяжные заседатели обусловлено тем, что в соответствии с письмом МР «Заполярный район» НАО от 04.12.2025 № 919 потребность в финансировании мероприятий п</w:t>
            </w:r>
            <w:r>
              <w:rPr>
                <w:rFonts w:ascii="Times New Roman" w:eastAsia="Times New Roman" w:hAnsi="Times New Roman" w:cs="Times New Roman"/>
                <w:color w:val="000000"/>
                <w:sz w:val="18"/>
                <w:szCs w:val="18"/>
                <w:shd w:val="clear" w:color="auto" w:fill="FFFFFF"/>
              </w:rPr>
              <w:t>о изменению списков кандидатов в присяжные заседатели отсутствует в связи с тем, что публикация изменений в списки осуществляется в официальном бюллетене Заполярного района в рамках муниципального контракта. В результате субвенция на осуществление полномоч</w:t>
            </w:r>
            <w:r>
              <w:rPr>
                <w:rFonts w:ascii="Times New Roman" w:eastAsia="Times New Roman" w:hAnsi="Times New Roman" w:cs="Times New Roman"/>
                <w:color w:val="000000"/>
                <w:sz w:val="18"/>
                <w:szCs w:val="18"/>
                <w:shd w:val="clear" w:color="auto" w:fill="FFFFFF"/>
              </w:rPr>
              <w:t>ий по изменению списков кандидатов в присяжные заседатели в 2025 году Администрацией Заполярного района не востребована.</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321</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10807550010000110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133 050,00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78 875,00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59,28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-54 175,00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 осуществляется Росреестр России, который не внес изменения в план </w:t>
            </w:r>
            <w:r>
              <w:rPr>
                <w:rFonts w:ascii="Times New Roman" w:eastAsia="Times New Roman" w:hAnsi="Times New Roman" w:cs="Times New Roman"/>
                <w:color w:val="000000"/>
                <w:sz w:val="18"/>
                <w:szCs w:val="18"/>
                <w:shd w:val="clear" w:color="auto" w:fill="FFFFFF"/>
              </w:rPr>
              <w:t>по доходам, фактические поступления меньше плана</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10704030010000110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449 800,00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296 342,62</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65,88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-153 457,38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ФНС России, который не внес изменения в план по доходам, фактические поступления меньше плана</w:t>
            </w:r>
          </w:p>
        </w:tc>
      </w:tr>
      <w:tr w:rsidR="00816398">
        <w:trPr>
          <w:trHeight w:val="16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20225082020000150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4 </w:t>
            </w:r>
            <w:r>
              <w:rPr>
                <w:rFonts w:ascii="Times New Roman" w:eastAsia="Times New Roman" w:hAnsi="Times New Roman" w:cs="Times New Roman"/>
                <w:color w:val="000000"/>
                <w:sz w:val="18"/>
                <w:szCs w:val="18"/>
                <w:shd w:val="clear" w:color="auto" w:fill="FFFFFF"/>
              </w:rPr>
              <w:t>170 600,00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2 863 996,80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68,67</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-1 306 603,20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целевой показатель, установленный соглашением на 2025 год, достигнут за счет фактического освоения бюджетных средств , в том числе за счет средств федерального бюджета 2 863 996,80 руб. Невостребованный остаток ф</w:t>
            </w:r>
            <w:r>
              <w:rPr>
                <w:rFonts w:ascii="Times New Roman" w:eastAsia="Times New Roman" w:hAnsi="Times New Roman" w:cs="Times New Roman"/>
                <w:color w:val="000000"/>
                <w:sz w:val="18"/>
                <w:szCs w:val="18"/>
                <w:shd w:val="clear" w:color="auto" w:fill="FFFFFF"/>
              </w:rPr>
              <w:t>едеральной субсидии 1 306 603,20руб. исключен из соглашения № 069-09-2024-372 от 27.12.2023 дополнительным соглашением  № 069-09-2024-372/3 от 28.11.2025.</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10102080010000110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32 165 800,00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22 419 206,25</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69,70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-9 746 593,75</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 осуществляется ФНС </w:t>
            </w:r>
            <w:r>
              <w:rPr>
                <w:rFonts w:ascii="Times New Roman" w:eastAsia="Times New Roman" w:hAnsi="Times New Roman" w:cs="Times New Roman"/>
                <w:color w:val="000000"/>
                <w:sz w:val="18"/>
                <w:szCs w:val="18"/>
                <w:shd w:val="clear" w:color="auto" w:fill="FFFFFF"/>
              </w:rPr>
              <w:t>России, который не внес изменения в план по доходам, фактические поступления меньше плана</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11610122010001140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111 400,00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78 234,92</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70,23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-33 165,08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взыскание ущерба из фактических доходов плательщика</w:t>
            </w:r>
          </w:p>
        </w:tc>
      </w:tr>
      <w:tr w:rsidR="00816398">
        <w:trPr>
          <w:trHeight w:val="19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20225107020000150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6 166 600,00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4 369 891,73</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70,86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-1 796 708,27</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с Министерством здравоохранения РФ 24.12.2025г. заключено доп. соглашение №056-09-2025-704/2 на уменьшение расходных обязательств по обеспечению детей с сахарным диабетом 1 типа в возрасте от 2-х до 17-ти лет включительно системами непр</w:t>
            </w:r>
            <w:r>
              <w:rPr>
                <w:rFonts w:ascii="Times New Roman" w:eastAsia="Times New Roman" w:hAnsi="Times New Roman" w:cs="Times New Roman"/>
                <w:color w:val="000000"/>
                <w:sz w:val="18"/>
                <w:szCs w:val="18"/>
                <w:shd w:val="clear" w:color="auto" w:fill="FFFFFF"/>
              </w:rPr>
              <w:t>ерывного мониторинга глюкозы до 4 505 108,53 руб., которое не нашло отражение в доходной части окружного бюджета в связи с отсутствием уведомления от Минздрава России.</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10102021010000110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954 800,00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686 625,83</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71,91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-268 174,17</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 осуществляется </w:t>
            </w:r>
            <w:r>
              <w:rPr>
                <w:rFonts w:ascii="Times New Roman" w:eastAsia="Times New Roman" w:hAnsi="Times New Roman" w:cs="Times New Roman"/>
                <w:color w:val="000000"/>
                <w:sz w:val="18"/>
                <w:szCs w:val="18"/>
                <w:shd w:val="clear" w:color="auto" w:fill="FFFFFF"/>
              </w:rPr>
              <w:t>ФНС России, который не внес изменения в план по доходам, фактические поступления меньше плана</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11601133010000140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29 800,00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21 600,00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72,48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-8 200,00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фактическое поступление доходов от штрафов, установленных Кодексом Российской Федерации об </w:t>
            </w:r>
            <w:r>
              <w:rPr>
                <w:rFonts w:ascii="Times New Roman" w:eastAsia="Times New Roman" w:hAnsi="Times New Roman" w:cs="Times New Roman"/>
                <w:color w:val="000000"/>
                <w:sz w:val="18"/>
                <w:szCs w:val="18"/>
                <w:shd w:val="clear" w:color="auto" w:fill="FFFFFF"/>
              </w:rPr>
              <w:t>административных правонарушениях, в случае, если постановления о наложении административных штрафов вынесены мировыми судьями.</w:t>
            </w:r>
          </w:p>
        </w:tc>
      </w:tr>
      <w:tr w:rsidR="00816398">
        <w:trPr>
          <w:trHeight w:val="19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20225152020000150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3 089 400,00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2 316 653,52</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74,99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-772 746,48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с Министерством здравоохранения РФ 22.12.2025г. заключено доп.</w:t>
            </w:r>
            <w:r>
              <w:rPr>
                <w:rFonts w:ascii="Times New Roman" w:eastAsia="Times New Roman" w:hAnsi="Times New Roman" w:cs="Times New Roman"/>
                <w:color w:val="000000"/>
                <w:sz w:val="18"/>
                <w:szCs w:val="18"/>
                <w:shd w:val="clear" w:color="auto" w:fill="FFFFFF"/>
              </w:rPr>
              <w:t xml:space="preserve"> соглашение №056-09-2025-603/2 на уменьшение расходных обязательствпо обеспечению беременных женщин с сахарным диабетом системами непрерывного мониторинга глюкозы до 2 388 389,17 руб., которое не нашло отражение в доходной части окружного бюджета в связи с</w:t>
            </w:r>
            <w:r>
              <w:rPr>
                <w:rFonts w:ascii="Times New Roman" w:eastAsia="Times New Roman" w:hAnsi="Times New Roman" w:cs="Times New Roman"/>
                <w:color w:val="000000"/>
                <w:sz w:val="18"/>
                <w:szCs w:val="18"/>
                <w:shd w:val="clear" w:color="auto" w:fill="FFFFFF"/>
              </w:rPr>
              <w:t xml:space="preserve"> отсутствием уведомления от Минздрава России.</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11601073010017140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150,00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75,00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остаток образовался в связи с округлением планирования</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10102020010000110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1 039 700,00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786 570,62</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75,65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-253 129,38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 осуществляется ФНС России, </w:t>
            </w:r>
            <w:r>
              <w:rPr>
                <w:rFonts w:ascii="Times New Roman" w:eastAsia="Times New Roman" w:hAnsi="Times New Roman" w:cs="Times New Roman"/>
                <w:color w:val="000000"/>
                <w:sz w:val="18"/>
                <w:szCs w:val="18"/>
                <w:shd w:val="clear" w:color="auto" w:fill="FFFFFF"/>
              </w:rPr>
              <w:t>который не внес изменения в план по доходам, фактические поступления меньше плана</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10102130010000110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6 014 700,00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4 642 910,40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77,19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-1 371 789,60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 осуществляется ФНС России, который не внес изменения в план по доходам, фактические поступления </w:t>
            </w:r>
            <w:r>
              <w:rPr>
                <w:rFonts w:ascii="Times New Roman" w:eastAsia="Times New Roman" w:hAnsi="Times New Roman" w:cs="Times New Roman"/>
                <w:color w:val="000000"/>
                <w:sz w:val="18"/>
                <w:szCs w:val="18"/>
                <w:shd w:val="clear" w:color="auto" w:fill="FFFFFF"/>
              </w:rPr>
              <w:t>меньше плана</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10102210010000110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1 387 729 400,00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1 077 641 859,22</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77,66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-310 087 540,78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ФНС России, который не внес изменения в план по доходам, фактические поступления меньше плана</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11601053010000140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31 700,00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25 553,19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80,61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-6 146,81</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фактическое поступление доходов от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мировыми судьями.</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11204015020000120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57 007,22</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81,44</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-12 992,78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поступления ниже прогнозируемого объема доходов в связи с тем,  что плата по договору купли-продажи лесных насаждений для собственных нужд носит заявительный характер</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005</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11105022020000120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4 962 200,00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4 081 907,66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82,26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-880 292,34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не произведена в установленный срок оплата арендных платежей по договорам аренды земельных участков за 3 и 4 квартал 2025 года.</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10101120010000110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309 358 000,00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259 840 374,60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83,99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-49 517 625,40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 осуществляется ФНС России, </w:t>
            </w:r>
            <w:r>
              <w:rPr>
                <w:rFonts w:ascii="Times New Roman" w:eastAsia="Times New Roman" w:hAnsi="Times New Roman" w:cs="Times New Roman"/>
                <w:color w:val="000000"/>
                <w:sz w:val="18"/>
                <w:szCs w:val="18"/>
                <w:shd w:val="clear" w:color="auto" w:fill="FFFFFF"/>
              </w:rPr>
              <w:t>который не внес изменения в план доходов, фактические поступления меньше плана</w:t>
            </w:r>
          </w:p>
        </w:tc>
      </w:tr>
      <w:tr w:rsidR="00816398">
        <w:trPr>
          <w:trHeight w:val="24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20225404020000150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6 435 700,00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5 419 944,00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84,22</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-1 015 756,00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по субсидии бюджетам субъектов Российской Федерации на софинансирование расходов, связанных с оказанием </w:t>
            </w:r>
            <w:r>
              <w:rPr>
                <w:rFonts w:ascii="Times New Roman" w:eastAsia="Times New Roman" w:hAnsi="Times New Roman" w:cs="Times New Roman"/>
                <w:color w:val="000000"/>
                <w:sz w:val="18"/>
                <w:szCs w:val="18"/>
                <w:shd w:val="clear" w:color="auto" w:fill="FFFFFF"/>
              </w:rPr>
              <w:t>государственной социальной помощи на основании социального контракта отдельным категориям граждан на 2025 год были внесены изменения (уменьшение) до 5 610 100,00 руб. в соответствии с решениями руководителя финансового органа без внесения изменений в Закон</w:t>
            </w:r>
            <w:r>
              <w:rPr>
                <w:rFonts w:ascii="Times New Roman" w:eastAsia="Times New Roman" w:hAnsi="Times New Roman" w:cs="Times New Roman"/>
                <w:color w:val="000000"/>
                <w:sz w:val="18"/>
                <w:szCs w:val="18"/>
                <w:shd w:val="clear" w:color="auto" w:fill="FFFFFF"/>
              </w:rPr>
              <w:t xml:space="preserve"> об окружном бюджете на 2025 год в сводную бюджетную роспись 2025 года (распоряжение ДФЭ НАО от 30.12.2025 №349).</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10102040010000110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6 650 500,00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5 605 494,50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84,29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-1 045 005,50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 осуществляется ФНС России, который не внес изменения в план по </w:t>
            </w:r>
            <w:r>
              <w:rPr>
                <w:rFonts w:ascii="Times New Roman" w:eastAsia="Times New Roman" w:hAnsi="Times New Roman" w:cs="Times New Roman"/>
                <w:color w:val="000000"/>
                <w:sz w:val="18"/>
                <w:szCs w:val="18"/>
                <w:shd w:val="clear" w:color="auto" w:fill="FFFFFF"/>
              </w:rPr>
              <w:t>доходам, фактические поступления меньше плана в связи с выдачей в меньшем количестве патентов</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10102150010000110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8 854 500,00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7 605 372,26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85,89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-1 249 127,74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 осуществляется ФНС России, который не внес изменения в план по доходам, фактические </w:t>
            </w:r>
            <w:r>
              <w:rPr>
                <w:rFonts w:ascii="Times New Roman" w:eastAsia="Times New Roman" w:hAnsi="Times New Roman" w:cs="Times New Roman"/>
                <w:color w:val="000000"/>
                <w:sz w:val="18"/>
                <w:szCs w:val="18"/>
                <w:shd w:val="clear" w:color="auto" w:fill="FFFFFF"/>
              </w:rPr>
              <w:t>поступления меньше плана</w:t>
            </w:r>
          </w:p>
        </w:tc>
      </w:tr>
      <w:tr w:rsidR="00816398">
        <w:trPr>
          <w:trHeight w:val="265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20235135020000150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2 537 900,00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2 212 632,00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87,18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-325 268,00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по 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w:t>
            </w:r>
            <w:r>
              <w:rPr>
                <w:rFonts w:ascii="Times New Roman" w:eastAsia="Times New Roman" w:hAnsi="Times New Roman" w:cs="Times New Roman"/>
                <w:color w:val="000000"/>
                <w:sz w:val="18"/>
                <w:szCs w:val="18"/>
                <w:shd w:val="clear" w:color="auto" w:fill="FFFFFF"/>
              </w:rPr>
              <w:t>законом от 12 января 1995 года № 5-ФЗ "О ветеранах" на 2025 год были внесены изменения (уменьшение) до 2 212 700,00 руб. в соответствии с решениями руководителя финансового органа без внесения изменений в Закон об окружном бюджете на 2025 год в сводную бюд</w:t>
            </w:r>
            <w:r>
              <w:rPr>
                <w:rFonts w:ascii="Times New Roman" w:eastAsia="Times New Roman" w:hAnsi="Times New Roman" w:cs="Times New Roman"/>
                <w:color w:val="000000"/>
                <w:sz w:val="18"/>
                <w:szCs w:val="18"/>
                <w:shd w:val="clear" w:color="auto" w:fill="FFFFFF"/>
              </w:rPr>
              <w:t>жетную роспись 2025 года (распоряжение ДФЭ НАО от 22.12.2025 №320). Следовательно, фактическое исполнение составило 99,996%</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11601193010005140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106 000,00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93 500,00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88,21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-12 500,00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наложенные административные штрафы взысканы не в полном объеме</w:t>
            </w:r>
          </w:p>
        </w:tc>
      </w:tr>
      <w:tr w:rsidR="00816398">
        <w:trPr>
          <w:trHeight w:val="21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20235250020000150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44 500 000,00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39 851 545,11</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89,55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-4 648 454,89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по субвенции бюджетам субъектов Российской Федерации на оплату жилищно-коммунальных услуг отдельным категориям граждан на 2025 год были внесены изменения (уменьшение) 40 000 000,00 руб. в </w:t>
            </w:r>
            <w:r>
              <w:rPr>
                <w:rFonts w:ascii="Times New Roman" w:eastAsia="Times New Roman" w:hAnsi="Times New Roman" w:cs="Times New Roman"/>
                <w:color w:val="000000"/>
                <w:sz w:val="18"/>
                <w:szCs w:val="18"/>
                <w:shd w:val="clear" w:color="auto" w:fill="FFFFFF"/>
              </w:rPr>
              <w:t>соответствии с решениями руководителя финансового органа без внесения изменений в Закон об окружном бюджете на 2025 год в сводную бюджетную роспись 2025 года (распоряжение ДФЭ НАО от 29.12.2025 №347). Следовательно, фактическое исполнение составило 99,63%</w:t>
            </w:r>
          </w:p>
        </w:tc>
      </w:tr>
      <w:tr w:rsidR="00816398">
        <w:trPr>
          <w:trHeight w:val="31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20225385020000150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1 163 800,00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1 046 900,00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89,96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-116 900,00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по 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w:t>
            </w:r>
            <w:r>
              <w:rPr>
                <w:rFonts w:ascii="Times New Roman" w:eastAsia="Times New Roman" w:hAnsi="Times New Roman" w:cs="Times New Roman"/>
                <w:color w:val="000000"/>
                <w:sz w:val="18"/>
                <w:szCs w:val="18"/>
                <w:shd w:val="clear" w:color="auto" w:fill="FFFFFF"/>
              </w:rPr>
              <w:t>массового обследования новорожденных на врожденные и (или) наследственные заболевания (расширенный неонатальный скрининг) на 2025 год были внесены изменения (уменьшение) до 1 046 900,00 руб. в соответствии с решениями руководителя финансового органа без вн</w:t>
            </w:r>
            <w:r>
              <w:rPr>
                <w:rFonts w:ascii="Times New Roman" w:eastAsia="Times New Roman" w:hAnsi="Times New Roman" w:cs="Times New Roman"/>
                <w:color w:val="000000"/>
                <w:sz w:val="18"/>
                <w:szCs w:val="18"/>
                <w:shd w:val="clear" w:color="auto" w:fill="FFFFFF"/>
              </w:rPr>
              <w:t>есения изменений в Закон об окружном бюджете на 2025 год в сводную бюджетную роспись 2025 года (распоряжение ДФЭ НАО от 30.12.2025 №353). Следовательно, фактическое исполение составило 100,00%.</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20235118020000150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8 249 600,00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7 468 907,40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90,54</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 xml:space="preserve">-780 </w:t>
            </w:r>
            <w:r>
              <w:rPr>
                <w:rFonts w:ascii="Times New Roman" w:eastAsia="Times New Roman" w:hAnsi="Times New Roman" w:cs="Times New Roman"/>
                <w:color w:val="000000"/>
                <w:sz w:val="18"/>
                <w:szCs w:val="18"/>
                <w:shd w:val="clear" w:color="auto" w:fill="DCFFDC"/>
              </w:rPr>
              <w:t>692,60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остаток субвенции на осуществление первичного воинского учета органами местного самоуправления поселений, муниципальных и городских округов МО</w:t>
            </w:r>
          </w:p>
        </w:tc>
      </w:tr>
      <w:tr w:rsidR="00816398">
        <w:trPr>
          <w:trHeight w:val="145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11301992020000130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161 800,00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148 055,45</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91,51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-13 744,55</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Фактически оказанные услуги (работы) меньше запланированных показателей по доходам. Снижение спроса на изготовление информационных материалов на твёрдых носителях, обусловлено внедрением информационных технологий (интерактивные карты в сети Интернет) </w:t>
            </w:r>
            <w:r>
              <w:rPr>
                <w:rFonts w:ascii="Times New Roman" w:eastAsia="Times New Roman" w:hAnsi="Times New Roman" w:cs="Times New Roman"/>
                <w:color w:val="000000"/>
                <w:sz w:val="18"/>
                <w:szCs w:val="18"/>
                <w:shd w:val="clear" w:color="auto" w:fill="FFFFFF"/>
              </w:rPr>
              <w:br/>
              <w:t>и от</w:t>
            </w:r>
            <w:r>
              <w:rPr>
                <w:rFonts w:ascii="Times New Roman" w:eastAsia="Times New Roman" w:hAnsi="Times New Roman" w:cs="Times New Roman"/>
                <w:color w:val="000000"/>
                <w:sz w:val="18"/>
                <w:szCs w:val="18"/>
                <w:shd w:val="clear" w:color="auto" w:fill="FFFFFF"/>
              </w:rPr>
              <w:t>сутствием рекламы.</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20225133020000150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35 714 300,00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32 712 050,32</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91,59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-3 002 249,68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03.12.2025 года заключено дополнительное соглашение на уменьшение бюджетных ассигнований на сумму 3 002 249,68,00 руб. Денежные средства возвращены в Федеральный </w:t>
            </w:r>
            <w:r>
              <w:rPr>
                <w:rFonts w:ascii="Times New Roman" w:eastAsia="Times New Roman" w:hAnsi="Times New Roman" w:cs="Times New Roman"/>
                <w:color w:val="000000"/>
                <w:sz w:val="18"/>
                <w:szCs w:val="18"/>
                <w:shd w:val="clear" w:color="auto" w:fill="FFFFFF"/>
              </w:rPr>
              <w:t>бюджет.</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11302992020000130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630 000,00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577 470,06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91,66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-52 529,94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прогнозный объем поступлений доходов планировался с учетом размера просроченной дебиторской задолженности, планируемой к зачислению. Снижение задолженности за счет принудительного </w:t>
            </w:r>
            <w:r>
              <w:rPr>
                <w:rFonts w:ascii="Times New Roman" w:eastAsia="Times New Roman" w:hAnsi="Times New Roman" w:cs="Times New Roman"/>
                <w:color w:val="000000"/>
                <w:sz w:val="18"/>
                <w:szCs w:val="18"/>
                <w:shd w:val="clear" w:color="auto" w:fill="FFFFFF"/>
              </w:rPr>
              <w:t>взыскания на основании вступившего в законную силу решения суда.</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11302992020121130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438 400,00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402 197,06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91,74</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-36 202,94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дебиторская задолженность прошлых лет в размере фактического поступления</w:t>
            </w:r>
          </w:p>
        </w:tc>
      </w:tr>
      <w:tr w:rsidR="00816398">
        <w:trPr>
          <w:trHeight w:val="31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048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11201042010000120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325 900,00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301 829,56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92,61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 xml:space="preserve">-24 </w:t>
            </w:r>
            <w:r>
              <w:rPr>
                <w:rFonts w:ascii="Times New Roman" w:eastAsia="Times New Roman" w:hAnsi="Times New Roman" w:cs="Times New Roman"/>
                <w:color w:val="000000"/>
                <w:sz w:val="18"/>
                <w:szCs w:val="18"/>
                <w:shd w:val="clear" w:color="auto" w:fill="DCFFDC"/>
              </w:rPr>
              <w:t>070,44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на исполнение прогноза поступлений могут повлиять следующие факторы: - изменение коэффициента инфляции;-снижение негативного воздействия на окружающую среду вследствие применения организациями наилучших доступных технологий; - снижения производства,</w:t>
            </w:r>
            <w:r>
              <w:rPr>
                <w:rFonts w:ascii="Times New Roman" w:eastAsia="Times New Roman" w:hAnsi="Times New Roman" w:cs="Times New Roman"/>
                <w:color w:val="000000"/>
                <w:sz w:val="18"/>
                <w:szCs w:val="18"/>
                <w:shd w:val="clear" w:color="auto" w:fill="FFFFFF"/>
              </w:rPr>
              <w:t xml:space="preserve"> осуществление негативного воздействия на окружающую среду в пределах нормативов, а также других факторов; - получение организациями разрешительных документов в прогнозируемом перио-де. При  наличии разрешительных документов, а также в случае не превышения</w:t>
            </w:r>
            <w:r>
              <w:rPr>
                <w:rFonts w:ascii="Times New Roman" w:eastAsia="Times New Roman" w:hAnsi="Times New Roman" w:cs="Times New Roman"/>
                <w:color w:val="000000"/>
                <w:sz w:val="18"/>
                <w:szCs w:val="18"/>
                <w:shd w:val="clear" w:color="auto" w:fill="FFFFFF"/>
              </w:rPr>
              <w:t xml:space="preserve"> нормативов при расчете платы за негативное воздействие на окружающую среду не применяются повышающие коэффициенты;- прекращение деятельности организации.</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10807082010000110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1 285 000,00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1 196 250,00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93,09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-88 750,00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заявительный характер оказания </w:t>
            </w:r>
            <w:r>
              <w:rPr>
                <w:rFonts w:ascii="Times New Roman" w:eastAsia="Times New Roman" w:hAnsi="Times New Roman" w:cs="Times New Roman"/>
                <w:color w:val="000000"/>
                <w:sz w:val="18"/>
                <w:szCs w:val="18"/>
                <w:shd w:val="clear" w:color="auto" w:fill="FFFFFF"/>
              </w:rPr>
              <w:t>услуг</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11202030010000120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24 400 000,00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22 733 925,60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93,17</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-1 666 074,40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прогноз осуществляется ФНС России, который не внес изменения в план по доходам, фактические поступления меньше плана</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11607010020000140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817 300,00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826 325,16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101,10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9 025,16</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взысканные по исполнительным документам и требованиям (претензиям), в уплату неустоек с подрядчиков за нарушение сроков исполнения обязательств по заключенным государственными контрактами</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10101024010000110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tbl>
            <w:tblPr>
              <w:tblW w:w="1485" w:type="dxa"/>
              <w:tblBorders>
                <w:top w:val="nil"/>
                <w:left w:val="nil"/>
                <w:bottom w:val="nil"/>
                <w:right w:val="nil"/>
              </w:tblBorders>
              <w:tblCellMar>
                <w:left w:w="0" w:type="dxa"/>
                <w:right w:w="0" w:type="dxa"/>
              </w:tblCellMar>
              <w:tblLook w:val="04A0" w:firstRow="1" w:lastRow="0" w:firstColumn="1" w:lastColumn="0" w:noHBand="0" w:noVBand="1"/>
            </w:tblPr>
            <w:tblGrid>
              <w:gridCol w:w="360"/>
            </w:tblGrid>
            <w:tr w:rsidR="00816398">
              <w:trPr>
                <w:trHeight w:val="300"/>
              </w:trPr>
              <w:tc>
                <w:tcPr>
                  <w:tcW w:w="1480" w:type="dxa"/>
                  <w:tcBorders>
                    <w:top w:val="single" w:sz="8" w:space="0" w:color="000000"/>
                    <w:left w:val="single" w:sz="8" w:space="0" w:color="000000"/>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1 065 461 300,00</w:t>
                  </w:r>
                </w:p>
              </w:tc>
            </w:tr>
          </w:tbl>
          <w:p w:rsidR="00816398" w:rsidRDefault="00816398">
            <w:pPr>
              <w:shd w:val="clear" w:color="auto" w:fill="FFFFFF"/>
              <w:rPr>
                <w:color w:val="000000"/>
                <w:shd w:val="clear" w:color="auto" w:fill="FFFFFF"/>
              </w:rPr>
            </w:pP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1 078 829 946,60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101,25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13</w:t>
            </w:r>
            <w:r>
              <w:rPr>
                <w:rFonts w:ascii="Times New Roman" w:eastAsia="Times New Roman" w:hAnsi="Times New Roman" w:cs="Times New Roman"/>
                <w:color w:val="000000"/>
                <w:sz w:val="18"/>
                <w:szCs w:val="18"/>
                <w:shd w:val="clear" w:color="auto" w:fill="DCFFDC"/>
              </w:rPr>
              <w:t xml:space="preserve"> 368 646,60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21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11109042020000120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1 300 000,00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1 321 221,33</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101,63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21 221,33</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поступает оплата за пользование жилыми помещениями, поступающая от физических лиц, заключивших договоры социального найма. Спрогнозировать показатель поступлений с высокой </w:t>
            </w:r>
            <w:r>
              <w:rPr>
                <w:rFonts w:ascii="Times New Roman" w:eastAsia="Times New Roman" w:hAnsi="Times New Roman" w:cs="Times New Roman"/>
                <w:color w:val="000000"/>
                <w:sz w:val="18"/>
                <w:szCs w:val="18"/>
                <w:shd w:val="clear" w:color="auto" w:fill="FFFFFF"/>
              </w:rPr>
              <w:t>степенью точности не представляется возможным в связи с неопределенностью по времени поступления оплаты от  граждан. В конце года поступило средств больше, чем планировалось. Граждане погашали образовавшуюся задолженность перед бюджетом округа в большем ра</w:t>
            </w:r>
            <w:r>
              <w:rPr>
                <w:rFonts w:ascii="Times New Roman" w:eastAsia="Times New Roman" w:hAnsi="Times New Roman" w:cs="Times New Roman"/>
                <w:color w:val="000000"/>
                <w:sz w:val="18"/>
                <w:szCs w:val="18"/>
                <w:shd w:val="clear" w:color="auto" w:fill="FFFFFF"/>
              </w:rPr>
              <w:t>змере, чем планировалось.</w:t>
            </w:r>
          </w:p>
        </w:tc>
      </w:tr>
      <w:tr w:rsidR="00816398">
        <w:trPr>
          <w:trHeight w:val="31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048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11201041010000120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626 200,00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636 983,99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101,72</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10 783,99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на исполнение прогноза поступлений могут повлиять следующие факторы: - изменение коэффициента инфляции;-снижение негативного воздействия на окружающую среду вследствие </w:t>
            </w:r>
            <w:r>
              <w:rPr>
                <w:rFonts w:ascii="Times New Roman" w:eastAsia="Times New Roman" w:hAnsi="Times New Roman" w:cs="Times New Roman"/>
                <w:color w:val="000000"/>
                <w:sz w:val="18"/>
                <w:szCs w:val="18"/>
                <w:shd w:val="clear" w:color="auto" w:fill="FFFFFF"/>
              </w:rPr>
              <w:t>применения организациями наилучших доступных технологий; - снижения производства, осуществление негативного воздействия на окружающую среду в пределах нормативов, а также других факторов; - получение организациями разрешительных документов в прогнозируемом</w:t>
            </w:r>
            <w:r>
              <w:rPr>
                <w:rFonts w:ascii="Times New Roman" w:eastAsia="Times New Roman" w:hAnsi="Times New Roman" w:cs="Times New Roman"/>
                <w:color w:val="000000"/>
                <w:sz w:val="18"/>
                <w:szCs w:val="18"/>
                <w:shd w:val="clear" w:color="auto" w:fill="FFFFFF"/>
              </w:rPr>
              <w:t xml:space="preserve"> перио-де. При  наличии разрешительных документов, а также в случае не превышения нормативов при расчете платы за негативное воздействие на окружающую среду не применяются повышающие коэффициенты;- прекращение деятельности организации.</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10604011020000110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9 400 000,00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9 564 846,28</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101,75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164 846,28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11302992020000130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5 588 100,00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5 686 189,45</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101,76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98 089,45</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возврат средств в ФБ в связи с нарушениями условий соглашения, возврат неотработанной части аванса ,поступление дебиторской </w:t>
            </w:r>
            <w:r>
              <w:rPr>
                <w:rFonts w:ascii="Times New Roman" w:eastAsia="Times New Roman" w:hAnsi="Times New Roman" w:cs="Times New Roman"/>
                <w:color w:val="000000"/>
                <w:sz w:val="18"/>
                <w:szCs w:val="18"/>
                <w:shd w:val="clear" w:color="auto" w:fill="FFFFFF"/>
              </w:rPr>
              <w:t>задолженности прошлых лет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10604012020000110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39 800 000,00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40 641 196,30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102,11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841 196,30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10302190010000110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4 206 400,00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4 306 571,20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102,38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100 171,20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11601083010000140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64 200,00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65 736,88</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102,39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1 536,88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фактическое поступление </w:t>
            </w:r>
            <w:r>
              <w:rPr>
                <w:rFonts w:ascii="Times New Roman" w:eastAsia="Times New Roman" w:hAnsi="Times New Roman" w:cs="Times New Roman"/>
                <w:color w:val="000000"/>
                <w:sz w:val="18"/>
                <w:szCs w:val="18"/>
                <w:shd w:val="clear" w:color="auto" w:fill="FFFFFF"/>
              </w:rPr>
              <w:t>доходов от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мировыми судьями.</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11601203010000140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1 697 100,00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1 737 621,11</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102,39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 xml:space="preserve">40 </w:t>
            </w:r>
            <w:r>
              <w:rPr>
                <w:rFonts w:ascii="Times New Roman" w:eastAsia="Times New Roman" w:hAnsi="Times New Roman" w:cs="Times New Roman"/>
                <w:color w:val="000000"/>
                <w:sz w:val="18"/>
                <w:szCs w:val="18"/>
                <w:shd w:val="clear" w:color="auto" w:fill="DCFFDC"/>
              </w:rPr>
              <w:t>521,11</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фактическое поступление доходов от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мировыми судьями.</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10302220010000110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1 759 </w:t>
            </w:r>
            <w:r>
              <w:rPr>
                <w:rFonts w:ascii="Times New Roman" w:eastAsia="Times New Roman" w:hAnsi="Times New Roman" w:cs="Times New Roman"/>
                <w:color w:val="000000"/>
                <w:sz w:val="18"/>
                <w:szCs w:val="18"/>
                <w:shd w:val="clear" w:color="auto" w:fill="FFFFFF"/>
              </w:rPr>
              <w:t>100,00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1 801 957,57</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102,44</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42 857,57</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21935290020000150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-50 767,15</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-52 096,76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102,62</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-1 329,61</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превышение планового показателя вызвано возвратом в конце субсидии на выплату региональных социальных доплат к пенсии и субвенции на социальные выплаты  </w:t>
            </w:r>
            <w:r>
              <w:rPr>
                <w:rFonts w:ascii="Times New Roman" w:eastAsia="Times New Roman" w:hAnsi="Times New Roman" w:cs="Times New Roman"/>
                <w:color w:val="000000"/>
                <w:sz w:val="18"/>
                <w:szCs w:val="18"/>
                <w:shd w:val="clear" w:color="auto" w:fill="FFFFFF"/>
              </w:rPr>
              <w:t>безработным гражданам.</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10704010010000110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83 000,00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85 175,00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102,62</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2 175,00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11602010020653140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65 000,00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66 707,62</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102,63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1 707,62</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штрафы, налагаемые административными комиссиями, в размере фактического поступления.</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005</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11105072020000120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2 524</w:t>
            </w:r>
            <w:r>
              <w:rPr>
                <w:rFonts w:ascii="Times New Roman" w:eastAsia="Times New Roman" w:hAnsi="Times New Roman" w:cs="Times New Roman"/>
                <w:color w:val="000000"/>
                <w:sz w:val="18"/>
                <w:szCs w:val="18"/>
                <w:shd w:val="clear" w:color="auto" w:fill="FFFFFF"/>
              </w:rPr>
              <w:t xml:space="preserve">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2 592 913,79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102,73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68 913,79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арендаторами произведены расчеты по арендной плате за имущество ранее установленных графиков и сроков оплаты.</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11405030010000440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6"/>
                <w:szCs w:val="16"/>
                <w:shd w:val="clear" w:color="auto" w:fill="FFFFFF"/>
              </w:rPr>
              <w:t>8 466 845 800,00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8 857 220 152,12</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104,61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390 374 352,12</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11601063010000140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196 </w:t>
            </w:r>
            <w:r>
              <w:rPr>
                <w:rFonts w:ascii="Times New Roman" w:eastAsia="Times New Roman" w:hAnsi="Times New Roman" w:cs="Times New Roman"/>
                <w:color w:val="000000"/>
                <w:sz w:val="18"/>
                <w:szCs w:val="18"/>
                <w:shd w:val="clear" w:color="auto" w:fill="FFFFFF"/>
              </w:rPr>
              <w:t>200,00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205 328,09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104,65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9 128,09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фактическое поступление доходов от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мировыми судьями.</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11601073010000140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169 300,00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178 209,08</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105,26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8 909,08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фактическое поступление доходов от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w:t>
            </w:r>
            <w:r>
              <w:rPr>
                <w:rFonts w:ascii="Times New Roman" w:eastAsia="Times New Roman" w:hAnsi="Times New Roman" w:cs="Times New Roman"/>
                <w:color w:val="000000"/>
                <w:sz w:val="18"/>
                <w:szCs w:val="18"/>
                <w:shd w:val="clear" w:color="auto" w:fill="FFFFFF"/>
              </w:rPr>
              <w:t xml:space="preserve"> мировыми судьями.</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11202012010000120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14 103 100,00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14 882 729,00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105,53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779 629,00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поступления выше прогнозируемого объема доходов в связи с поступлением разового платежа за пользование недрами при предоставлении лицензии (носит заявительный характер)</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10302142010000110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58 108 600,00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61 349 797,00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105,58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3 241 197,00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10302143010000110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60 891 500,00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64 394 076,89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105,75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3 502 576,89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10302241010000110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517 900,00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550 495,08</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106,29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32 595,08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11102102020000120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tbl>
            <w:tblPr>
              <w:tblW w:w="0" w:type="auto"/>
              <w:tblCellSpacing w:w="15" w:type="dxa"/>
              <w:tblBorders>
                <w:top w:val="nil"/>
                <w:left w:val="nil"/>
                <w:bottom w:val="nil"/>
                <w:right w:val="nil"/>
              </w:tblBorders>
              <w:tblCellMar>
                <w:left w:w="0" w:type="dxa"/>
                <w:right w:w="0" w:type="dxa"/>
              </w:tblCellMar>
              <w:tblLook w:val="04A0" w:firstRow="1" w:lastRow="0" w:firstColumn="1" w:lastColumn="0" w:noHBand="0" w:noVBand="1"/>
            </w:tblPr>
            <w:tblGrid>
              <w:gridCol w:w="360"/>
            </w:tblGrid>
            <w:tr w:rsidR="00816398">
              <w:trPr>
                <w:tblCellSpacing w:w="15" w:type="dxa"/>
              </w:trPr>
              <w:tc>
                <w:tcPr>
                  <w:tcW w:w="0" w:type="auto"/>
                  <w:tcBorders>
                    <w:top w:val="nil"/>
                    <w:left w:val="nil"/>
                    <w:bottom w:val="nil"/>
                    <w:right w:val="nil"/>
                  </w:tcBorders>
                  <w:tcMar>
                    <w:top w:w="15" w:type="dxa"/>
                    <w:left w:w="15" w:type="dxa"/>
                    <w:bottom w:w="15" w:type="dxa"/>
                    <w:right w:w="15" w:type="dxa"/>
                  </w:tcMar>
                  <w:vAlign w:val="center"/>
                  <w:hideMark/>
                </w:tcPr>
                <w:p w:rsidR="00816398" w:rsidRDefault="00EA1A73">
                  <w:pPr>
                    <w:rPr>
                      <w:color w:val="000000"/>
                    </w:rPr>
                  </w:pPr>
                  <w:r>
                    <w:rPr>
                      <w:rFonts w:ascii="Times New Roman" w:eastAsia="Times New Roman" w:hAnsi="Times New Roman" w:cs="Times New Roman"/>
                      <w:color w:val="000000"/>
                      <w:sz w:val="16"/>
                      <w:szCs w:val="16"/>
                    </w:rPr>
                    <w:t>3 181 808 400,00</w:t>
                  </w:r>
                </w:p>
              </w:tc>
            </w:tr>
          </w:tbl>
          <w:p w:rsidR="00816398" w:rsidRDefault="00816398">
            <w:pPr>
              <w:shd w:val="clear" w:color="auto" w:fill="FFFFFF"/>
              <w:rPr>
                <w:color w:val="000000"/>
                <w:shd w:val="clear" w:color="auto" w:fill="FFFFFF"/>
              </w:rPr>
            </w:pP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3 </w:t>
            </w:r>
            <w:r>
              <w:rPr>
                <w:rFonts w:ascii="Times New Roman" w:eastAsia="Times New Roman" w:hAnsi="Times New Roman" w:cs="Times New Roman"/>
                <w:color w:val="000000"/>
                <w:sz w:val="18"/>
                <w:szCs w:val="18"/>
                <w:shd w:val="clear" w:color="auto" w:fill="FFFFFF"/>
              </w:rPr>
              <w:t>382 408 929,59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106,30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200 600 529,59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фактическое поступление больше плана</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10302242010000110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1 204 800,00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1 280 660,90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106,30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75 860,90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10506000010000110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7 100 000,00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7 662 754,60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107,93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562 754,60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001</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11607010020000140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19 400,00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21 066,37</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108,59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1 666,37</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поступление по неналоговым доходам выше прогнозируемого объёма доходов в связи с увеличением суммы пеней за нарушение поставщиками сроков исполнения  государственных контрактов</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11601153010000140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42 100,00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45 765,00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108,71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3 665,00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фактическое поступление доходов от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мировыми судьями.</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11601193010000140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211 800,00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234 </w:t>
            </w:r>
            <w:r>
              <w:rPr>
                <w:rFonts w:ascii="Times New Roman" w:eastAsia="Times New Roman" w:hAnsi="Times New Roman" w:cs="Times New Roman"/>
                <w:color w:val="000000"/>
                <w:sz w:val="18"/>
                <w:szCs w:val="18"/>
                <w:shd w:val="clear" w:color="auto" w:fill="FFFFFF"/>
              </w:rPr>
              <w:t>694,94</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110,81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22 894,94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фактическое поступление доходов от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мировыми судьями.</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11601123010000140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3 700 000,00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4 103 681,87</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110,91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403 681,87</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1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048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11201070010000120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7 431 600,00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8 297 333,74</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111,65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865 733,74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на исполнение прогноза поступлений могут повлиять следующие факторы: - изменение коэффициента инфляции;-снижение негативного </w:t>
            </w:r>
            <w:r>
              <w:rPr>
                <w:rFonts w:ascii="Times New Roman" w:eastAsia="Times New Roman" w:hAnsi="Times New Roman" w:cs="Times New Roman"/>
                <w:color w:val="000000"/>
                <w:sz w:val="18"/>
                <w:szCs w:val="18"/>
                <w:shd w:val="clear" w:color="auto" w:fill="FFFFFF"/>
              </w:rPr>
              <w:t>воздействия на окружающую среду вследствие применения организациями наилучших доступных технологий; - снижения производства, осуществление негативного воздействия на окружающую среду в пределах нормативов, а также других факторов; - получение организациями</w:t>
            </w:r>
            <w:r>
              <w:rPr>
                <w:rFonts w:ascii="Times New Roman" w:eastAsia="Times New Roman" w:hAnsi="Times New Roman" w:cs="Times New Roman"/>
                <w:color w:val="000000"/>
                <w:sz w:val="18"/>
                <w:szCs w:val="18"/>
                <w:shd w:val="clear" w:color="auto" w:fill="FFFFFF"/>
              </w:rPr>
              <w:t xml:space="preserve"> разрешительных документов в прогнозируемом перио-де. При  наличии разрешительных документов, а также в случае не превышения нормативов при расчете платы за негативное воздействие на окружающую среду не применяются повышающие коэффициенты;- прекращение дея</w:t>
            </w:r>
            <w:r>
              <w:rPr>
                <w:rFonts w:ascii="Times New Roman" w:eastAsia="Times New Roman" w:hAnsi="Times New Roman" w:cs="Times New Roman"/>
                <w:color w:val="000000"/>
                <w:sz w:val="18"/>
                <w:szCs w:val="18"/>
                <w:shd w:val="clear" w:color="auto" w:fill="FFFFFF"/>
              </w:rPr>
              <w:t>тельности организации.</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11601053010035140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35 000,00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39 180,73</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111,94</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4 180,73</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сверхплановые штрафные санкции поступили в доход субъекта в декабре 2025 года согласно решений комиссий по делам несовершеннолетних МО "Городской округ "Город Нарьян-Мар" и </w:t>
            </w:r>
            <w:r>
              <w:rPr>
                <w:rFonts w:ascii="Times New Roman" w:eastAsia="Times New Roman" w:hAnsi="Times New Roman" w:cs="Times New Roman"/>
                <w:color w:val="000000"/>
                <w:sz w:val="18"/>
                <w:szCs w:val="18"/>
                <w:shd w:val="clear" w:color="auto" w:fill="FFFFFF"/>
              </w:rPr>
              <w:t>МР "Заполярный район".</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10102030010000110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8 888 400,00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9 988 766,36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112,38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1 100 366,36</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11601242010000140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78 000,00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88 000,00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112,82</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не прогнозировалось поступление штрафа в сумме 10,0 тыс. рублей по делу об административном </w:t>
            </w:r>
            <w:r>
              <w:rPr>
                <w:rFonts w:ascii="Times New Roman" w:eastAsia="Times New Roman" w:hAnsi="Times New Roman" w:cs="Times New Roman"/>
                <w:color w:val="000000"/>
                <w:sz w:val="18"/>
                <w:szCs w:val="18"/>
                <w:shd w:val="clear" w:color="auto" w:fill="FFFFFF"/>
              </w:rPr>
              <w:t>правонарушении, рассматриваемому в конце 2025 года. По постановлению, вступившему в силу 22.11.2025, срок оплаты штрафа – до 21.01.2026.</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11618000020000140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169 074 000,00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192 820 365,60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114,04</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23 746 365,60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11607090020000140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70 900,00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80 907,79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114,12</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10 007,79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оплата штрафа по Претензии, выставленной ГКУ НАО "ОСЗН" в адрес АО "Почта России" исх. № 6378 от 17.10.2025 за нарушение срока размещения УПД в ЕИС в размере 10 000,00 руб. Закупки за август и сентябрь 2025г. Оплата по договору 8ЭА/2025 от</w:t>
            </w:r>
            <w:r>
              <w:rPr>
                <w:rFonts w:ascii="Times New Roman" w:eastAsia="Times New Roman" w:hAnsi="Times New Roman" w:cs="Times New Roman"/>
                <w:color w:val="000000"/>
                <w:sz w:val="18"/>
                <w:szCs w:val="18"/>
                <w:shd w:val="clear" w:color="auto" w:fill="FFFFFF"/>
              </w:rPr>
              <w:t xml:space="preserve"> 30.04.2025.</w:t>
            </w:r>
          </w:p>
        </w:tc>
      </w:tr>
      <w:tr w:rsidR="00816398">
        <w:trPr>
          <w:trHeight w:val="31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048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11201010010000120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4 596 200,00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5 264 931,79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114,55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668 731,79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на исполнение прогноза поступлений могут повлиять следующие факторы: - изменение коэффициента инфляции;-снижение негативного воздействия на окружающую среду вследствие </w:t>
            </w:r>
            <w:r>
              <w:rPr>
                <w:rFonts w:ascii="Times New Roman" w:eastAsia="Times New Roman" w:hAnsi="Times New Roman" w:cs="Times New Roman"/>
                <w:color w:val="000000"/>
                <w:sz w:val="18"/>
                <w:szCs w:val="18"/>
                <w:shd w:val="clear" w:color="auto" w:fill="FFFFFF"/>
              </w:rPr>
              <w:t>применения организациями наилучших доступных технологий; - снижения производства, осуществление негативного воздействия на окружающую среду в пределах нормативов, а также других факторов; - получение организациями разрешительных документов в прогнозируемом</w:t>
            </w:r>
            <w:r>
              <w:rPr>
                <w:rFonts w:ascii="Times New Roman" w:eastAsia="Times New Roman" w:hAnsi="Times New Roman" w:cs="Times New Roman"/>
                <w:color w:val="000000"/>
                <w:sz w:val="18"/>
                <w:szCs w:val="18"/>
                <w:shd w:val="clear" w:color="auto" w:fill="FFFFFF"/>
              </w:rPr>
              <w:t xml:space="preserve"> перио-де. При  наличии разрешительных документов, а также в случае не превышения нормативов при расчете платы за негативное воздействие на окружающую среду не применяются повышающие коэффициенты;- прекращение деятельности организации.</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11601173010000140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19 400,00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22 395,58</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115,44</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2 995,58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фактическое поступление доходов от штрафов, установленных Кодексом Российской Федерации об административных правонарушениях, в случае, если постановления о наложении административных штрафов вынесены </w:t>
            </w:r>
            <w:r>
              <w:rPr>
                <w:rFonts w:ascii="Times New Roman" w:eastAsia="Times New Roman" w:hAnsi="Times New Roman" w:cs="Times New Roman"/>
                <w:color w:val="000000"/>
                <w:sz w:val="18"/>
                <w:szCs w:val="18"/>
                <w:shd w:val="clear" w:color="auto" w:fill="FFFFFF"/>
              </w:rPr>
              <w:t>мировыми судьями.</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21802030020000150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12 948 888,00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15 102 803,81</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116,63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2 153 915,81</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возврат субсидий прошлых лет иными организациями по результатам проверок</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10302261010000110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-8 037 400,00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-9 406 678,16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117,04</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-1 369 278,16</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10302262010000110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-18 698 000,00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-21 883 515,60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117,04</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-3 185 515,60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11607010020000140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182 800,00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214 721,34</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117,46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31 921,34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фактическое поступление доходов от штрафов, установленных Кодексом Российской Федерации об административных </w:t>
            </w:r>
            <w:r>
              <w:rPr>
                <w:rFonts w:ascii="Times New Roman" w:eastAsia="Times New Roman" w:hAnsi="Times New Roman" w:cs="Times New Roman"/>
                <w:color w:val="000000"/>
                <w:sz w:val="18"/>
                <w:szCs w:val="18"/>
                <w:shd w:val="clear" w:color="auto" w:fill="FFFFFF"/>
              </w:rPr>
              <w:t>правонарушениях, в случае, если постановления о наложении административных штрафов вынесены мировыми судьями.</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11302992020000130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103 700,00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122 550,66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118,18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18 850,66</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произведен возврат государственной пошлины по судебному решению вынесенному </w:t>
            </w:r>
            <w:r>
              <w:rPr>
                <w:rFonts w:ascii="Times New Roman" w:eastAsia="Times New Roman" w:hAnsi="Times New Roman" w:cs="Times New Roman"/>
                <w:color w:val="000000"/>
                <w:sz w:val="18"/>
                <w:szCs w:val="18"/>
                <w:shd w:val="clear" w:color="auto" w:fill="FFFFFF"/>
              </w:rPr>
              <w:t>Арбитражным судом</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11302062020000130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36 500,00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43 250,19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118,49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6 750,19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поступления выше прогнозируемого объема доходов в связи с тем, что  поступил платеж  02.12.2025 возмещение коммунальных услуг (электроэнергия) по договору от 01.01.2025 № </w:t>
            </w:r>
            <w:r>
              <w:rPr>
                <w:rFonts w:ascii="Times New Roman" w:eastAsia="Times New Roman" w:hAnsi="Times New Roman" w:cs="Times New Roman"/>
                <w:color w:val="000000"/>
                <w:sz w:val="18"/>
                <w:szCs w:val="18"/>
                <w:shd w:val="clear" w:color="auto" w:fill="FFFFFF"/>
              </w:rPr>
              <w:t>1-1Д/2025</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11601082010000140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35 700,00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119,00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5 700,00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поступления выше прогнозируемого объема доходов в связи с поступлением в декабре 2025 года штрафа за нарушение законодательства в области охраны окружающей среды</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11601092019000140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40</w:t>
            </w:r>
            <w:r>
              <w:rPr>
                <w:rFonts w:ascii="Times New Roman" w:eastAsia="Times New Roman" w:hAnsi="Times New Roman" w:cs="Times New Roman"/>
                <w:color w:val="000000"/>
                <w:sz w:val="18"/>
                <w:szCs w:val="18"/>
                <w:shd w:val="clear" w:color="auto" w:fill="FFFFFF"/>
              </w:rPr>
              <w:t xml:space="preserve"> 600,00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48 810,19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120,22</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8 210,19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постановления об административных правонарушениях были вынесены в конце года.</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10807082010000110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19 500,00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24 000,00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123,08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4 500,00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поступления выше прогнозируемого объема доходов в связи с поступлением дополнительных</w:t>
            </w:r>
            <w:r>
              <w:rPr>
                <w:rFonts w:ascii="Times New Roman" w:eastAsia="Times New Roman" w:hAnsi="Times New Roman" w:cs="Times New Roman"/>
                <w:color w:val="000000"/>
                <w:sz w:val="18"/>
                <w:szCs w:val="18"/>
                <w:shd w:val="clear" w:color="auto" w:fill="FFFFFF"/>
              </w:rPr>
              <w:t xml:space="preserve"> госпошлин за лицензирование. В 2025 году выдано больше лицензий чем было планировалось, так как  выдача  лицензий носит заявительный характер.</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10701020010000110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11 561 500,00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14 232 978,62</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123,11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2 671 478,62</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21925007020000150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-28 772,39</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-35 </w:t>
            </w:r>
            <w:r>
              <w:rPr>
                <w:rFonts w:ascii="Times New Roman" w:eastAsia="Times New Roman" w:hAnsi="Times New Roman" w:cs="Times New Roman"/>
                <w:color w:val="000000"/>
                <w:sz w:val="18"/>
                <w:szCs w:val="18"/>
                <w:shd w:val="clear" w:color="auto" w:fill="FFFFFF"/>
              </w:rPr>
              <w:t>794,95</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124,41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-7 022,56</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возврат в конце декабря 2025 года субсидии на выплату региональных социальных доплат к пенсии из бюджетов субъектов РФ в размере 7022,56 руб.</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11601063010023140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1 250,00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125,00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250,00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сверхплановые штрафные санкции </w:t>
            </w:r>
            <w:r>
              <w:rPr>
                <w:rFonts w:ascii="Times New Roman" w:eastAsia="Times New Roman" w:hAnsi="Times New Roman" w:cs="Times New Roman"/>
                <w:color w:val="000000"/>
                <w:sz w:val="18"/>
                <w:szCs w:val="18"/>
                <w:shd w:val="clear" w:color="auto" w:fill="FFFFFF"/>
              </w:rPr>
              <w:t>поступили в доход субъекта в декабре 2025 года согласно решений комиссий по делам несовершеннолетних МО "Городской округ "Город Нарьян-Мар" и МР "Заполярный район".</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11601063010101140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12 500,00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125,00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2 500,00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сверхплановые штрафные санкции </w:t>
            </w:r>
            <w:r>
              <w:rPr>
                <w:rFonts w:ascii="Times New Roman" w:eastAsia="Times New Roman" w:hAnsi="Times New Roman" w:cs="Times New Roman"/>
                <w:color w:val="000000"/>
                <w:sz w:val="18"/>
                <w:szCs w:val="18"/>
                <w:shd w:val="clear" w:color="auto" w:fill="FFFFFF"/>
              </w:rPr>
              <w:t>поступили в доход субъекта в декабре 2025 года согласно решений комиссий по делам несовершеннолетних МО "Городской округ "Город Нарьян-Мар" и МР "Заполярный район".</w:t>
            </w:r>
          </w:p>
        </w:tc>
      </w:tr>
      <w:tr w:rsidR="00816398">
        <w:trPr>
          <w:trHeight w:val="145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11202052010000120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125 000,00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125,00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25 000,00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поступления выше </w:t>
            </w:r>
            <w:r>
              <w:rPr>
                <w:rFonts w:ascii="Times New Roman" w:eastAsia="Times New Roman" w:hAnsi="Times New Roman" w:cs="Times New Roman"/>
                <w:color w:val="000000"/>
                <w:sz w:val="18"/>
                <w:szCs w:val="18"/>
                <w:shd w:val="clear" w:color="auto" w:fill="FFFFFF"/>
              </w:rPr>
              <w:t>прогнозируемого объема доходов в связи с проведение большего количества государственных экспертиз запасов полезных ископаемых, чем было запланировано и соответстно поступлением дополнительных платежей за проведение государственной экспертизы запасов на осн</w:t>
            </w:r>
            <w:r>
              <w:rPr>
                <w:rFonts w:ascii="Times New Roman" w:eastAsia="Times New Roman" w:hAnsi="Times New Roman" w:cs="Times New Roman"/>
                <w:color w:val="000000"/>
                <w:sz w:val="18"/>
                <w:szCs w:val="18"/>
                <w:shd w:val="clear" w:color="auto" w:fill="FFFFFF"/>
              </w:rPr>
              <w:t>овании предоставленного отчета</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11601121010000140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9 400 000,00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11 818 196,60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125,73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2 418 196,60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10102140010000110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15 820 900,00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20 239 917,00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127,93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4 419 017,00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11601203019000140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32 000,00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42 046,78</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131,40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10 046,78</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сверхплановые </w:t>
            </w:r>
            <w:r>
              <w:rPr>
                <w:rFonts w:ascii="Times New Roman" w:eastAsia="Times New Roman" w:hAnsi="Times New Roman" w:cs="Times New Roman"/>
                <w:color w:val="000000"/>
                <w:sz w:val="18"/>
                <w:szCs w:val="18"/>
                <w:shd w:val="clear" w:color="auto" w:fill="FFFFFF"/>
              </w:rPr>
              <w:t>штрафные санкции поступили в доход субъекта в декабре 2025 года согласно решений комиссий по делам несовершеннолетних МО "Городской округ "Город Нарьян-Мар" и МР "Заполярный район".</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10806000010000110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31 000,00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40 750,00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131,45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9 750,00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11601063019000140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26 326,41</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131,63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6 326,41</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сверхплановые штрафные санкции поступили в доход субъекта в декабре 2025 года согласно решений комиссий по делам несовершеннолетних МО "Городской округ "Город Нарьян-Мар" и МР "Заполярный район".</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11601143010000140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133 700,00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176 072,60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131,69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42 372,60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штрафы, неустойки, пени, предъявленные поставщикам в случае просрочки исполнения поставщиком обязательств.</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11302992020000130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12 540 000,00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16 520 852,54</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131,75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3 980 852,54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причинами превышения,</w:t>
            </w:r>
            <w:r>
              <w:rPr>
                <w:rFonts w:ascii="Times New Roman" w:eastAsia="Times New Roman" w:hAnsi="Times New Roman" w:cs="Times New Roman"/>
                <w:color w:val="000000"/>
                <w:sz w:val="18"/>
                <w:szCs w:val="18"/>
                <w:shd w:val="clear" w:color="auto" w:fill="FFFFFF"/>
              </w:rPr>
              <w:t xml:space="preserve"> складывающихся из возвратов различных мер социальной поддержки в силу ряда причин - неявка получателей, расторжение договорных отношений, перерасчеты и т.п. В частности, причинами превышения плановых показателей стали возвраты в конце 2025 года:</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10704020010000110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2 300 000,00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3 242 291,60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140,97</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942 291,60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21802010020000150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51 835 920,00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73 567 831,63</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141,92</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21 731 911,63</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превышение вызвано возвратом в доход окружного бюджета остатков субсидий прошлых лет от бюджетных учреждений</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10102010010000110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832 391 900,00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1 192 247 256,77</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143,23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359 855 356,77</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21925527020000150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-1 549 196,11</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-2 224 196,11</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143,57</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-675 000,00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возврат в Минэк РФ осуществлен в декабре в связи с поступлением средств 10.12.2025 от субъектов МСП</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21802010020000150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190 690 480,00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274 467 747,39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143,93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83 777 267,39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возврат бюджетными учреждениями остатков субсидий прошлых лет</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11302992020000130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2 055 100,00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2 965 881,45</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144,32</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910 781,45</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средства поступили 28.10.2025 в сумме 160,8 тыс. руб. и </w:t>
            </w:r>
            <w:r>
              <w:rPr>
                <w:rFonts w:ascii="Times New Roman" w:eastAsia="Times New Roman" w:hAnsi="Times New Roman" w:cs="Times New Roman"/>
                <w:color w:val="000000"/>
                <w:sz w:val="18"/>
                <w:szCs w:val="18"/>
                <w:shd w:val="clear" w:color="auto" w:fill="FFFFFF"/>
              </w:rPr>
              <w:t>10.12.2025 в сумме 750,0 тыс. руб. от субъектов МСП в связи с невыполнением условий соглашения</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10807142010000110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1 286 000,00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1 882 800,00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146,41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596 800,00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заявительный характер оказания услуг</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21925750020000150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-17 412 708,73</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-25 786 500,00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148,09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-8 373 791,27</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возврат остатков субсидий на реализацию мероприятий по модернизации школьных систем образования из бюджетов субъектов Российской Федерации</w:t>
            </w:r>
          </w:p>
        </w:tc>
      </w:tr>
      <w:tr w:rsidR="00816398">
        <w:trPr>
          <w:trHeight w:val="121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11202102020000120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128 500,00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194 421,00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151,30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65 921,00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поступления выше прогнозируемого </w:t>
            </w:r>
            <w:r>
              <w:rPr>
                <w:rFonts w:ascii="Times New Roman" w:eastAsia="Times New Roman" w:hAnsi="Times New Roman" w:cs="Times New Roman"/>
                <w:color w:val="000000"/>
                <w:sz w:val="18"/>
                <w:szCs w:val="18"/>
                <w:shd w:val="clear" w:color="auto" w:fill="FFFFFF"/>
              </w:rPr>
              <w:t>объема доходов в связи с тем, что в 2025 году проведено 2 аукциона вместо запланированного одного. Кроме того, сбор за участие в аукционе является расчетным значением и может быть выше запланированного.</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11601082019000140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46 000,00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70 500,00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153,26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 xml:space="preserve">24 </w:t>
            </w:r>
            <w:r>
              <w:rPr>
                <w:rFonts w:ascii="Times New Roman" w:eastAsia="Times New Roman" w:hAnsi="Times New Roman" w:cs="Times New Roman"/>
                <w:color w:val="000000"/>
                <w:sz w:val="18"/>
                <w:szCs w:val="18"/>
                <w:shd w:val="clear" w:color="auto" w:fill="DCFFDC"/>
              </w:rPr>
              <w:t>500,00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постановления об административных правонарушениях были вынесены в конце года.</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11502020020000140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9 518 000,00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14 796 493,00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155,46</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5 278 493,00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заявительный характер оказания услуг</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11601203010021140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18 000,00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28 120,57</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156,23</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10 120,57</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сверхплановые штрафные санкции поступили в доход субъекта в декабре 2025 года согласно решений комиссий по делам несовершеннолетних МО "Городской округ "Город Нарьян-Мар" и МР "Заполярный район".</w:t>
            </w:r>
          </w:p>
        </w:tc>
      </w:tr>
      <w:tr w:rsidR="00816398">
        <w:trPr>
          <w:trHeight w:val="7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11301992020000130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3 800,00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6 250,00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164,47</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2 450,00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поступления выше прогнозируемого объема доходов в связи с поступлением от физических и юридическим лиц за анализ природной воды (носит заявительный характер)</w:t>
            </w:r>
          </w:p>
        </w:tc>
      </w:tr>
      <w:tr w:rsidR="00816398">
        <w:trPr>
          <w:trHeight w:val="9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11601073010027140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7 063,27</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176,58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3 063,27</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сверхплановые штрафные санкции поступили </w:t>
            </w:r>
            <w:r>
              <w:rPr>
                <w:rFonts w:ascii="Times New Roman" w:eastAsia="Times New Roman" w:hAnsi="Times New Roman" w:cs="Times New Roman"/>
                <w:color w:val="000000"/>
                <w:sz w:val="18"/>
                <w:szCs w:val="18"/>
                <w:shd w:val="clear" w:color="auto" w:fill="FFFFFF"/>
              </w:rPr>
              <w:t>в доход субъекта в декабре 2025 года согласно решений комиссий по делам несовершеннолетних МО "Городской округ "Город Нарьян-Мар" и МР "Заполярный район".</w:t>
            </w:r>
          </w:p>
        </w:tc>
      </w:tr>
      <w:tr w:rsidR="00816398">
        <w:trPr>
          <w:trHeight w:val="145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019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11602010020000140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1 300,00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2 300,00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176,92</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поступления выше прогнозируемого объема </w:t>
            </w:r>
            <w:r>
              <w:rPr>
                <w:rFonts w:ascii="Times New Roman" w:eastAsia="Times New Roman" w:hAnsi="Times New Roman" w:cs="Times New Roman"/>
                <w:color w:val="000000"/>
                <w:sz w:val="18"/>
                <w:szCs w:val="18"/>
                <w:shd w:val="clear" w:color="auto" w:fill="FFFFFF"/>
              </w:rPr>
              <w:t>доходов в связи с поступлением в ноябре 2025 года  административного штрафа накладываемого мировыми судьями за передвижения на транспорте без специального разрешения по земельным участкам используемым для ведения оленеводства</w:t>
            </w:r>
          </w:p>
        </w:tc>
      </w:tr>
      <w:tr w:rsidR="00816398">
        <w:trPr>
          <w:trHeight w:val="19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020</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11105322020000120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220,00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406,43</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184,74</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186,43</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отражены поступившие средства по заключенным соглашениям об установлении сервитута, в отношении земельных участков, находящихся в собственности субъекта. Причина отклонения от планового объема: невозможность спланировать объем поступле</w:t>
            </w:r>
            <w:r>
              <w:rPr>
                <w:rFonts w:ascii="Times New Roman" w:eastAsia="Times New Roman" w:hAnsi="Times New Roman" w:cs="Times New Roman"/>
                <w:color w:val="000000"/>
                <w:sz w:val="18"/>
                <w:szCs w:val="18"/>
                <w:shd w:val="clear" w:color="auto" w:fill="FFFFFF"/>
              </w:rPr>
              <w:t>ний в виду разовых договоров на право пользования частями земельных участков недропользователями. Заключается договор, поступает оплата.</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11602010020000140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4 000,00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200,00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постановления об административных правонарушениях были </w:t>
            </w:r>
            <w:r>
              <w:rPr>
                <w:rFonts w:ascii="Times New Roman" w:eastAsia="Times New Roman" w:hAnsi="Times New Roman" w:cs="Times New Roman"/>
                <w:color w:val="000000"/>
                <w:sz w:val="18"/>
                <w:szCs w:val="18"/>
                <w:shd w:val="clear" w:color="auto" w:fill="FFFFFF"/>
              </w:rPr>
              <w:t>вынесены в конце года.</w:t>
            </w:r>
          </w:p>
        </w:tc>
      </w:tr>
      <w:tr w:rsidR="00816398">
        <w:trPr>
          <w:trHeight w:val="49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026</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11601143010016140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75 000,00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155 000,00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206,67</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80 000,00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постановления об административных правонарушениях были вынесены в конце года.</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188</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10807141010000110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11 000,00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22 925,00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208,41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11 925,00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10102022010000110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268 </w:t>
            </w:r>
            <w:r>
              <w:rPr>
                <w:rFonts w:ascii="Times New Roman" w:eastAsia="Times New Roman" w:hAnsi="Times New Roman" w:cs="Times New Roman"/>
                <w:color w:val="000000"/>
                <w:sz w:val="18"/>
                <w:szCs w:val="18"/>
                <w:shd w:val="clear" w:color="auto" w:fill="FFFFFF"/>
              </w:rPr>
              <w:t>100,00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597 872,96</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223,00</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329 772,96</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193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009</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11302992020000130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56 200,00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143 633,89</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255,58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87 433,89</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xml:space="preserve">на основании исполнительного листа № А05П-448/2024 от 29.11.2024 г. и Определения Арбитражного суда Архангельской области от 27.10.2025г. начислена </w:t>
            </w:r>
            <w:r>
              <w:rPr>
                <w:rFonts w:ascii="Times New Roman" w:eastAsia="Times New Roman" w:hAnsi="Times New Roman" w:cs="Times New Roman"/>
                <w:color w:val="000000"/>
                <w:sz w:val="18"/>
                <w:szCs w:val="18"/>
                <w:shd w:val="clear" w:color="auto" w:fill="FFFFFF"/>
              </w:rPr>
              <w:t>задолженность контрагента (ИП Дудников) по компенсации затрат Учреждения - стоимости устранения недостатков выполненных работ в рамках исполнения гарантийных обязательств по договору № 53/2023 от 26.09.2023г. Средства поступили в декабре 2025 года.</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321</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10807560010000110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354 000,00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956 825,25</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270,29</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602 825,25</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10101130010000110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5 000 000,00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14 342 274,04</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286,85</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9 342 274,04</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300"/>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182</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10302210010000110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264 100,00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1 321 592,21</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500,41</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1 057 492,21</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 </w:t>
            </w:r>
          </w:p>
        </w:tc>
      </w:tr>
      <w:tr w:rsidR="00816398">
        <w:trPr>
          <w:trHeight w:val="2175"/>
        </w:trPr>
        <w:tc>
          <w:tcPr>
            <w:tcW w:w="903" w:type="dxa"/>
            <w:tcBorders>
              <w:top w:val="nil"/>
              <w:left w:val="single" w:sz="8" w:space="0" w:color="000000"/>
              <w:bottom w:val="single" w:sz="8" w:space="0" w:color="000000"/>
              <w:right w:val="single" w:sz="8" w:space="0" w:color="000000"/>
            </w:tcBorders>
            <w:shd w:val="clear" w:color="auto" w:fill="FFCF95"/>
            <w:tcMar>
              <w:top w:w="15" w:type="dxa"/>
              <w:left w:w="15" w:type="dxa"/>
              <w:bottom w:w="0" w:type="dxa"/>
              <w:right w:w="15" w:type="dxa"/>
            </w:tcMar>
            <w:vAlign w:val="bottom"/>
            <w:hideMark/>
          </w:tcPr>
          <w:p w:rsidR="00816398" w:rsidRDefault="00EA1A73">
            <w:pPr>
              <w:shd w:val="clear" w:color="auto" w:fill="FFCF95"/>
              <w:rPr>
                <w:color w:val="000000"/>
                <w:shd w:val="clear" w:color="auto" w:fill="FFCF95"/>
              </w:rPr>
            </w:pPr>
            <w:r>
              <w:rPr>
                <w:rFonts w:ascii="Times New Roman" w:eastAsia="Times New Roman" w:hAnsi="Times New Roman" w:cs="Times New Roman"/>
                <w:color w:val="000000"/>
                <w:sz w:val="18"/>
                <w:szCs w:val="18"/>
                <w:shd w:val="clear" w:color="auto" w:fill="FFCF95"/>
              </w:rPr>
              <w:t>007</w:t>
            </w:r>
          </w:p>
        </w:tc>
        <w:tc>
          <w:tcPr>
            <w:tcW w:w="1755" w:type="dxa"/>
            <w:tcBorders>
              <w:top w:val="nil"/>
              <w:left w:val="nil"/>
              <w:bottom w:val="single" w:sz="8" w:space="0" w:color="000000"/>
              <w:right w:val="single" w:sz="8" w:space="0" w:color="000000"/>
            </w:tcBorders>
            <w:shd w:val="clear" w:color="auto" w:fill="E9E7E2"/>
            <w:tcMar>
              <w:top w:w="15" w:type="dxa"/>
              <w:left w:w="15" w:type="dxa"/>
              <w:bottom w:w="0" w:type="dxa"/>
              <w:right w:w="15" w:type="dxa"/>
            </w:tcMar>
            <w:vAlign w:val="bottom"/>
            <w:hideMark/>
          </w:tcPr>
          <w:p w:rsidR="00816398" w:rsidRDefault="00EA1A73">
            <w:pPr>
              <w:shd w:val="clear" w:color="auto" w:fill="E9E7E2"/>
              <w:rPr>
                <w:color w:val="000000"/>
                <w:shd w:val="clear" w:color="auto" w:fill="E9E7E2"/>
              </w:rPr>
            </w:pPr>
            <w:r>
              <w:rPr>
                <w:rFonts w:ascii="Times New Roman" w:eastAsia="Times New Roman" w:hAnsi="Times New Roman" w:cs="Times New Roman"/>
                <w:color w:val="000000"/>
                <w:sz w:val="18"/>
                <w:szCs w:val="18"/>
                <w:shd w:val="clear" w:color="auto" w:fill="E9E7E2"/>
              </w:rPr>
              <w:t>11607010020000140</w:t>
            </w:r>
          </w:p>
        </w:tc>
        <w:tc>
          <w:tcPr>
            <w:tcW w:w="1509"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400,00</w:t>
            </w:r>
          </w:p>
        </w:tc>
        <w:tc>
          <w:tcPr>
            <w:tcW w:w="1350" w:type="dxa"/>
            <w:tcBorders>
              <w:top w:val="nil"/>
              <w:left w:val="nil"/>
              <w:bottom w:val="single" w:sz="8" w:space="0" w:color="000000"/>
              <w:right w:val="single" w:sz="8" w:space="0" w:color="000000"/>
            </w:tcBorders>
            <w:shd w:val="clear" w:color="auto" w:fill="FFFFFF"/>
            <w:noWrap/>
            <w:tcMar>
              <w:top w:w="15" w:type="dxa"/>
              <w:left w:w="15" w:type="dxa"/>
              <w:bottom w:w="0" w:type="dxa"/>
              <w:right w:w="15" w:type="dxa"/>
            </w:tcMar>
            <w:vAlign w:val="bottom"/>
            <w:hideMark/>
          </w:tcPr>
          <w:p w:rsidR="00816398" w:rsidRDefault="00EA1A73">
            <w:pPr>
              <w:shd w:val="clear" w:color="auto" w:fill="FFFFFF"/>
              <w:jc w:val="right"/>
              <w:rPr>
                <w:color w:val="000000"/>
                <w:shd w:val="clear" w:color="auto" w:fill="FFFFFF"/>
              </w:rPr>
            </w:pPr>
            <w:r>
              <w:rPr>
                <w:rFonts w:ascii="Times New Roman" w:eastAsia="Times New Roman" w:hAnsi="Times New Roman" w:cs="Times New Roman"/>
                <w:color w:val="000000"/>
                <w:sz w:val="18"/>
                <w:szCs w:val="18"/>
                <w:shd w:val="clear" w:color="auto" w:fill="FFFFFF"/>
              </w:rPr>
              <w:t>288 441,50</w:t>
            </w:r>
          </w:p>
        </w:tc>
        <w:tc>
          <w:tcPr>
            <w:tcW w:w="1134"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72 110,38</w:t>
            </w:r>
          </w:p>
        </w:tc>
        <w:tc>
          <w:tcPr>
            <w:tcW w:w="1682" w:type="dxa"/>
            <w:tcBorders>
              <w:top w:val="nil"/>
              <w:left w:val="nil"/>
              <w:bottom w:val="single" w:sz="8" w:space="0" w:color="000000"/>
              <w:right w:val="single" w:sz="8" w:space="0" w:color="000000"/>
            </w:tcBorders>
            <w:shd w:val="clear" w:color="auto" w:fill="DCFFDC"/>
            <w:noWrap/>
            <w:tcMar>
              <w:top w:w="15" w:type="dxa"/>
              <w:left w:w="15" w:type="dxa"/>
              <w:bottom w:w="0" w:type="dxa"/>
              <w:right w:w="15" w:type="dxa"/>
            </w:tcMar>
            <w:vAlign w:val="bottom"/>
            <w:hideMark/>
          </w:tcPr>
          <w:p w:rsidR="00816398" w:rsidRDefault="00EA1A73">
            <w:pPr>
              <w:shd w:val="clear" w:color="auto" w:fill="DCFFDC"/>
              <w:jc w:val="right"/>
              <w:rPr>
                <w:color w:val="000000"/>
                <w:shd w:val="clear" w:color="auto" w:fill="DCFFDC"/>
              </w:rPr>
            </w:pPr>
            <w:r>
              <w:rPr>
                <w:rFonts w:ascii="Times New Roman" w:eastAsia="Times New Roman" w:hAnsi="Times New Roman" w:cs="Times New Roman"/>
                <w:color w:val="000000"/>
                <w:sz w:val="18"/>
                <w:szCs w:val="18"/>
                <w:shd w:val="clear" w:color="auto" w:fill="DCFFDC"/>
              </w:rPr>
              <w:t xml:space="preserve">288 </w:t>
            </w:r>
            <w:r>
              <w:rPr>
                <w:rFonts w:ascii="Times New Roman" w:eastAsia="Times New Roman" w:hAnsi="Times New Roman" w:cs="Times New Roman"/>
                <w:color w:val="000000"/>
                <w:sz w:val="18"/>
                <w:szCs w:val="18"/>
                <w:shd w:val="clear" w:color="auto" w:fill="DCFFDC"/>
              </w:rPr>
              <w:t>041,50</w:t>
            </w:r>
          </w:p>
        </w:tc>
        <w:tc>
          <w:tcPr>
            <w:tcW w:w="2467" w:type="dxa"/>
            <w:tcBorders>
              <w:top w:val="nil"/>
              <w:left w:val="nil"/>
              <w:bottom w:val="single" w:sz="8" w:space="0" w:color="000000"/>
              <w:right w:val="single" w:sz="8" w:space="0" w:color="000000"/>
            </w:tcBorders>
            <w:shd w:val="clear" w:color="auto" w:fill="FFFFFF"/>
            <w:tcMar>
              <w:top w:w="15" w:type="dxa"/>
              <w:left w:w="15" w:type="dxa"/>
              <w:bottom w:w="0" w:type="dxa"/>
              <w:right w:w="15" w:type="dxa"/>
            </w:tcMar>
            <w:vAlign w:val="bottom"/>
            <w:hideMark/>
          </w:tcPr>
          <w:p w:rsidR="00816398" w:rsidRDefault="00EA1A73">
            <w:pPr>
              <w:shd w:val="clear" w:color="auto" w:fill="FFFFFF"/>
              <w:rPr>
                <w:color w:val="000000"/>
                <w:shd w:val="clear" w:color="auto" w:fill="FFFFFF"/>
              </w:rPr>
            </w:pPr>
            <w:r>
              <w:rPr>
                <w:rFonts w:ascii="Times New Roman" w:eastAsia="Times New Roman" w:hAnsi="Times New Roman" w:cs="Times New Roman"/>
                <w:color w:val="000000"/>
                <w:sz w:val="18"/>
                <w:szCs w:val="18"/>
                <w:shd w:val="clear" w:color="auto" w:fill="FFFFFF"/>
              </w:rPr>
              <w:t>в  связи с погашением просроченной дебиторской задолженности согласно решения Арбитражного суда Архангельской области от 23.06.2025 №А05П-175/2025 о взыскании с Общества с ограниченной ответственностью «Северо-Западная ремонтная компания» полной сум</w:t>
            </w:r>
            <w:r>
              <w:rPr>
                <w:rFonts w:ascii="Times New Roman" w:eastAsia="Times New Roman" w:hAnsi="Times New Roman" w:cs="Times New Roman"/>
                <w:color w:val="000000"/>
                <w:sz w:val="18"/>
                <w:szCs w:val="18"/>
                <w:shd w:val="clear" w:color="auto" w:fill="FFFFFF"/>
              </w:rPr>
              <w:t>мы задолженности в размере 276 647,47 рублей, а так же сумма пеней от поставщиков по предъявленным требованиям за просрочку поставки товара в размере 9 725,65 рублей в ноябре 2025 года  ;</w:t>
            </w:r>
          </w:p>
        </w:tc>
      </w:tr>
    </w:tbl>
    <w:p w:rsidR="00816398" w:rsidRDefault="00EA1A73">
      <w:pPr>
        <w:jc w:val="center"/>
        <w:rPr>
          <w:color w:val="000000"/>
        </w:rPr>
      </w:pPr>
      <w:r>
        <w:rPr>
          <w:rFonts w:ascii="Times New Roman" w:eastAsia="Times New Roman" w:hAnsi="Times New Roman" w:cs="Times New Roman"/>
          <w:i/>
          <w:color w:val="000000"/>
          <w:sz w:val="26"/>
          <w:szCs w:val="26"/>
        </w:rPr>
        <w:t> </w:t>
      </w:r>
    </w:p>
    <w:p w:rsidR="00816398" w:rsidRDefault="00EA1A73">
      <w:pPr>
        <w:ind w:firstLine="720"/>
        <w:jc w:val="right"/>
        <w:rPr>
          <w:color w:val="000000"/>
        </w:rPr>
      </w:pPr>
      <w:r>
        <w:rPr>
          <w:rFonts w:ascii="Times New Roman" w:eastAsia="Times New Roman" w:hAnsi="Times New Roman" w:cs="Times New Roman"/>
          <w:color w:val="000000"/>
          <w:sz w:val="24"/>
          <w:szCs w:val="24"/>
        </w:rPr>
        <w:t> </w:t>
      </w:r>
    </w:p>
    <w:p w:rsidR="00816398" w:rsidRDefault="00EA1A73">
      <w:pPr>
        <w:jc w:val="center"/>
        <w:rPr>
          <w:color w:val="000000"/>
        </w:rPr>
      </w:pPr>
      <w:r>
        <w:rPr>
          <w:rFonts w:ascii="Times New Roman" w:eastAsia="Times New Roman" w:hAnsi="Times New Roman" w:cs="Times New Roman"/>
          <w:b/>
          <w:i/>
          <w:color w:val="000000"/>
          <w:sz w:val="26"/>
          <w:szCs w:val="26"/>
        </w:rPr>
        <w:t> </w:t>
      </w:r>
      <w:r>
        <w:rPr>
          <w:rFonts w:ascii="Times New Roman" w:eastAsia="Times New Roman" w:hAnsi="Times New Roman" w:cs="Times New Roman"/>
          <w:i/>
          <w:color w:val="000000"/>
          <w:sz w:val="26"/>
          <w:szCs w:val="26"/>
        </w:rPr>
        <w:t>Средства на счетах бюджета в органе Федерального казначейства</w:t>
      </w:r>
    </w:p>
    <w:p w:rsidR="00816398" w:rsidRDefault="00EA1A73">
      <w:pPr>
        <w:jc w:val="center"/>
        <w:rPr>
          <w:color w:val="000000"/>
        </w:rPr>
      </w:pPr>
      <w:r>
        <w:rPr>
          <w:rFonts w:ascii="Times New Roman" w:eastAsia="Times New Roman" w:hAnsi="Times New Roman" w:cs="Times New Roman"/>
          <w:i/>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6"/>
          <w:szCs w:val="26"/>
        </w:rPr>
        <w:t>       По состоянию на 1 января 2026 года остаток средств на лицевых счетах консолидированного бюджета составил 7 558 402,8 тыс. руб.</w:t>
      </w:r>
    </w:p>
    <w:p w:rsidR="00816398" w:rsidRDefault="00EA1A73">
      <w:pPr>
        <w:jc w:val="both"/>
        <w:rPr>
          <w:color w:val="000000"/>
        </w:rPr>
      </w:pPr>
      <w:r>
        <w:rPr>
          <w:rFonts w:ascii="Times New Roman" w:eastAsia="Times New Roman" w:hAnsi="Times New Roman" w:cs="Times New Roman"/>
          <w:color w:val="000000"/>
          <w:sz w:val="26"/>
          <w:szCs w:val="26"/>
        </w:rPr>
        <w:t> </w:t>
      </w:r>
    </w:p>
    <w:p w:rsidR="00816398" w:rsidRDefault="00EA1A73">
      <w:pPr>
        <w:ind w:left="1080"/>
        <w:jc w:val="both"/>
        <w:rPr>
          <w:color w:val="000000"/>
        </w:rPr>
      </w:pPr>
      <w:r>
        <w:rPr>
          <w:rFonts w:ascii="Times New Roman" w:eastAsia="Times New Roman" w:hAnsi="Times New Roman" w:cs="Times New Roman"/>
          <w:b/>
          <w:color w:val="000000"/>
          <w:sz w:val="26"/>
          <w:szCs w:val="26"/>
        </w:rPr>
        <w:t>IV Анализ показателей финансовой отчетности</w:t>
      </w:r>
    </w:p>
    <w:p w:rsidR="00816398" w:rsidRDefault="00EA1A73">
      <w:pPr>
        <w:ind w:left="1080"/>
        <w:jc w:val="both"/>
        <w:rPr>
          <w:color w:val="000000"/>
        </w:rPr>
      </w:pPr>
      <w:r>
        <w:rPr>
          <w:rFonts w:ascii="Times New Roman" w:eastAsia="Times New Roman" w:hAnsi="Times New Roman" w:cs="Times New Roman"/>
          <w:color w:val="000000"/>
          <w:sz w:val="26"/>
          <w:szCs w:val="26"/>
        </w:rPr>
        <w:t> </w:t>
      </w:r>
    </w:p>
    <w:p w:rsidR="00816398" w:rsidRDefault="00EA1A73">
      <w:pPr>
        <w:ind w:left="360"/>
        <w:jc w:val="both"/>
        <w:rPr>
          <w:color w:val="000000"/>
        </w:rPr>
      </w:pPr>
      <w:r>
        <w:rPr>
          <w:rFonts w:ascii="Times New Roman" w:eastAsia="Times New Roman" w:hAnsi="Times New Roman" w:cs="Times New Roman"/>
          <w:color w:val="000000"/>
          <w:sz w:val="26"/>
          <w:szCs w:val="26"/>
        </w:rPr>
        <w:t>Данные анализа отражены в следующих формах пояснительной записки:</w:t>
      </w:r>
    </w:p>
    <w:p w:rsidR="00816398" w:rsidRDefault="00EA1A73">
      <w:pPr>
        <w:jc w:val="both"/>
        <w:rPr>
          <w:color w:val="000000"/>
        </w:rPr>
      </w:pPr>
      <w:r>
        <w:rPr>
          <w:rFonts w:ascii="Times New Roman" w:eastAsia="Times New Roman" w:hAnsi="Times New Roman" w:cs="Times New Roman"/>
          <w:color w:val="000000"/>
          <w:sz w:val="26"/>
          <w:szCs w:val="26"/>
        </w:rPr>
        <w:t>Сведения о движении нефинансовых активов (ф. 0503168);</w:t>
      </w:r>
    </w:p>
    <w:p w:rsidR="00816398" w:rsidRDefault="00EA1A73">
      <w:pPr>
        <w:jc w:val="both"/>
        <w:rPr>
          <w:color w:val="000000"/>
        </w:rPr>
      </w:pPr>
      <w:r>
        <w:rPr>
          <w:rFonts w:ascii="Times New Roman" w:eastAsia="Times New Roman" w:hAnsi="Times New Roman" w:cs="Times New Roman"/>
          <w:color w:val="000000"/>
          <w:sz w:val="26"/>
          <w:szCs w:val="26"/>
        </w:rPr>
        <w:t>Сведения по дебиторской и кредиторской задолженности (ф. 0503169);</w:t>
      </w:r>
    </w:p>
    <w:p w:rsidR="00816398" w:rsidRDefault="00EA1A73">
      <w:pPr>
        <w:jc w:val="both"/>
        <w:rPr>
          <w:color w:val="000000"/>
        </w:rPr>
      </w:pPr>
      <w:r>
        <w:rPr>
          <w:rFonts w:ascii="Times New Roman" w:eastAsia="Times New Roman" w:hAnsi="Times New Roman" w:cs="Times New Roman"/>
          <w:color w:val="000000"/>
          <w:sz w:val="26"/>
          <w:szCs w:val="26"/>
        </w:rPr>
        <w:t xml:space="preserve">Сведения о финансовых вложениях получателя бюджетных средств, администратора источников финансирования дефицита бюджета </w:t>
      </w:r>
      <w:hyperlink r:id="rId22">
        <w:r>
          <w:rPr>
            <w:rStyle w:val="a4"/>
            <w:rFonts w:ascii="Times New Roman" w:eastAsia="Times New Roman" w:hAnsi="Times New Roman" w:cs="Times New Roman"/>
            <w:color w:val="000000"/>
            <w:sz w:val="26"/>
            <w:szCs w:val="26"/>
            <w:u w:val="none"/>
          </w:rPr>
          <w:t>(ф. 0503171)</w:t>
        </w:r>
      </w:hyperlink>
      <w:r>
        <w:rPr>
          <w:rFonts w:ascii="Times New Roman" w:eastAsia="Times New Roman" w:hAnsi="Times New Roman" w:cs="Times New Roman"/>
          <w:color w:val="000000"/>
          <w:sz w:val="26"/>
          <w:szCs w:val="26"/>
        </w:rPr>
        <w:t>;</w:t>
      </w:r>
    </w:p>
    <w:p w:rsidR="00816398" w:rsidRDefault="00EA1A73">
      <w:pPr>
        <w:jc w:val="both"/>
        <w:rPr>
          <w:color w:val="000000"/>
        </w:rPr>
      </w:pPr>
      <w:r>
        <w:rPr>
          <w:rFonts w:ascii="Times New Roman" w:eastAsia="Times New Roman" w:hAnsi="Times New Roman" w:cs="Times New Roman"/>
          <w:color w:val="000000"/>
          <w:sz w:val="26"/>
          <w:szCs w:val="26"/>
        </w:rPr>
        <w:t xml:space="preserve">Сведения о государственном (муниципальном) долге, предоставленных бюджетных кредитах </w:t>
      </w:r>
      <w:hyperlink r:id="rId23">
        <w:r>
          <w:rPr>
            <w:rStyle w:val="a4"/>
            <w:rFonts w:ascii="Times New Roman" w:eastAsia="Times New Roman" w:hAnsi="Times New Roman" w:cs="Times New Roman"/>
            <w:color w:val="000000"/>
            <w:sz w:val="26"/>
            <w:szCs w:val="26"/>
            <w:u w:val="none"/>
          </w:rPr>
          <w:t>(ф. 0503172)</w:t>
        </w:r>
      </w:hyperlink>
      <w:r>
        <w:rPr>
          <w:rFonts w:ascii="Times New Roman" w:eastAsia="Times New Roman" w:hAnsi="Times New Roman" w:cs="Times New Roman"/>
          <w:color w:val="000000"/>
          <w:sz w:val="26"/>
          <w:szCs w:val="26"/>
        </w:rPr>
        <w:t>;</w:t>
      </w:r>
    </w:p>
    <w:p w:rsidR="00816398" w:rsidRDefault="00EA1A73">
      <w:pPr>
        <w:jc w:val="both"/>
        <w:rPr>
          <w:color w:val="000000"/>
        </w:rPr>
      </w:pPr>
      <w:r>
        <w:rPr>
          <w:rFonts w:ascii="Times New Roman" w:eastAsia="Times New Roman" w:hAnsi="Times New Roman" w:cs="Times New Roman"/>
          <w:color w:val="000000"/>
          <w:sz w:val="26"/>
          <w:szCs w:val="26"/>
        </w:rPr>
        <w:t xml:space="preserve">Сведения об изменении остатков валюты баланса </w:t>
      </w:r>
      <w:hyperlink r:id="rId24">
        <w:r>
          <w:rPr>
            <w:rStyle w:val="a4"/>
            <w:rFonts w:ascii="Times New Roman" w:eastAsia="Times New Roman" w:hAnsi="Times New Roman" w:cs="Times New Roman"/>
            <w:color w:val="000000"/>
            <w:sz w:val="26"/>
            <w:szCs w:val="26"/>
            <w:u w:val="none"/>
          </w:rPr>
          <w:t>(ф. 0503173)</w:t>
        </w:r>
      </w:hyperlink>
      <w:r>
        <w:rPr>
          <w:rFonts w:ascii="Times New Roman" w:eastAsia="Times New Roman" w:hAnsi="Times New Roman" w:cs="Times New Roman"/>
          <w:color w:val="000000"/>
          <w:sz w:val="26"/>
          <w:szCs w:val="26"/>
        </w:rPr>
        <w:t>;</w:t>
      </w:r>
    </w:p>
    <w:p w:rsidR="00816398" w:rsidRDefault="00EA1A73">
      <w:pPr>
        <w:jc w:val="both"/>
        <w:rPr>
          <w:color w:val="000000"/>
        </w:rPr>
      </w:pPr>
      <w:r>
        <w:rPr>
          <w:rFonts w:ascii="Times New Roman" w:eastAsia="Times New Roman" w:hAnsi="Times New Roman" w:cs="Times New Roman"/>
          <w:color w:val="000000"/>
          <w:sz w:val="26"/>
          <w:szCs w:val="26"/>
        </w:rPr>
        <w:t xml:space="preserve">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 </w:t>
      </w:r>
      <w:hyperlink r:id="rId25">
        <w:r>
          <w:rPr>
            <w:rStyle w:val="a4"/>
            <w:rFonts w:ascii="Times New Roman" w:eastAsia="Times New Roman" w:hAnsi="Times New Roman" w:cs="Times New Roman"/>
            <w:color w:val="000000"/>
            <w:sz w:val="26"/>
            <w:szCs w:val="26"/>
            <w:u w:val="none"/>
          </w:rPr>
          <w:t>(ф. 0503174)</w:t>
        </w:r>
      </w:hyperlink>
      <w:r>
        <w:rPr>
          <w:rFonts w:ascii="Times New Roman" w:eastAsia="Times New Roman" w:hAnsi="Times New Roman" w:cs="Times New Roman"/>
          <w:color w:val="000000"/>
          <w:sz w:val="26"/>
          <w:szCs w:val="26"/>
        </w:rPr>
        <w:t>.</w:t>
      </w:r>
    </w:p>
    <w:p w:rsidR="00816398" w:rsidRDefault="00EA1A73">
      <w:pPr>
        <w:jc w:val="both"/>
        <w:rPr>
          <w:color w:val="000000"/>
        </w:rPr>
      </w:pPr>
      <w:r>
        <w:rPr>
          <w:rFonts w:ascii="Times New Roman" w:eastAsia="Times New Roman" w:hAnsi="Times New Roman" w:cs="Times New Roman"/>
          <w:color w:val="000000"/>
          <w:sz w:val="26"/>
          <w:szCs w:val="26"/>
        </w:rPr>
        <w:t> </w:t>
      </w:r>
    </w:p>
    <w:p w:rsidR="00816398" w:rsidRDefault="00EA1A73">
      <w:pPr>
        <w:ind w:left="360"/>
        <w:jc w:val="center"/>
        <w:rPr>
          <w:color w:val="000000"/>
        </w:rPr>
      </w:pPr>
      <w:r>
        <w:rPr>
          <w:rFonts w:ascii="Times New Roman" w:eastAsia="Times New Roman" w:hAnsi="Times New Roman" w:cs="Times New Roman"/>
          <w:b/>
          <w:i/>
          <w:color w:val="000000"/>
          <w:sz w:val="26"/>
          <w:szCs w:val="26"/>
        </w:rPr>
        <w:t>Сведения о движении нефинансовых активов</w:t>
      </w:r>
    </w:p>
    <w:p w:rsidR="00816398" w:rsidRDefault="00EA1A73">
      <w:pPr>
        <w:ind w:left="360"/>
        <w:jc w:val="both"/>
        <w:rPr>
          <w:color w:val="000000"/>
        </w:rPr>
      </w:pPr>
      <w:r>
        <w:rPr>
          <w:rFonts w:ascii="Times New Roman" w:eastAsia="Times New Roman" w:hAnsi="Times New Roman" w:cs="Times New Roman"/>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6"/>
          <w:szCs w:val="26"/>
        </w:rPr>
        <w:t>        Балансовая стоимость основных средств на 01.01.2026 г. составляет 30 729 215,8 тыс.руб</w:t>
      </w:r>
      <w:r>
        <w:rPr>
          <w:rFonts w:ascii="Times New Roman" w:eastAsia="Times New Roman" w:hAnsi="Times New Roman" w:cs="Times New Roman"/>
          <w:color w:val="000000"/>
          <w:sz w:val="26"/>
          <w:szCs w:val="26"/>
        </w:rPr>
        <w:t>.</w:t>
      </w:r>
    </w:p>
    <w:p w:rsidR="00816398" w:rsidRDefault="00EA1A73">
      <w:pPr>
        <w:jc w:val="both"/>
        <w:rPr>
          <w:color w:val="000000"/>
        </w:rPr>
      </w:pPr>
      <w:r>
        <w:rPr>
          <w:rFonts w:ascii="Times New Roman" w:eastAsia="Times New Roman" w:hAnsi="Times New Roman" w:cs="Times New Roman"/>
          <w:color w:val="000000"/>
          <w:sz w:val="26"/>
          <w:szCs w:val="26"/>
        </w:rPr>
        <w:t>Амортизация основных средств на 01.01. 2026 г. составляет 13 624 078,0 тыс.руб.</w:t>
      </w:r>
    </w:p>
    <w:p w:rsidR="00816398" w:rsidRDefault="00EA1A73">
      <w:pPr>
        <w:jc w:val="both"/>
        <w:rPr>
          <w:color w:val="000000"/>
        </w:rPr>
      </w:pPr>
      <w:r>
        <w:rPr>
          <w:rFonts w:ascii="Times New Roman" w:eastAsia="Times New Roman" w:hAnsi="Times New Roman" w:cs="Times New Roman"/>
          <w:color w:val="000000"/>
          <w:sz w:val="26"/>
          <w:szCs w:val="26"/>
        </w:rPr>
        <w:t>Остаточная стоимость основных средств на 01.01.2026 г. составляет 17 105 137,8 тыс.руб.</w:t>
      </w:r>
    </w:p>
    <w:p w:rsidR="00816398" w:rsidRDefault="00EA1A73">
      <w:pPr>
        <w:jc w:val="both"/>
        <w:rPr>
          <w:color w:val="000000"/>
        </w:rPr>
      </w:pPr>
      <w:r>
        <w:rPr>
          <w:rFonts w:ascii="Times New Roman" w:eastAsia="Times New Roman" w:hAnsi="Times New Roman" w:cs="Times New Roman"/>
          <w:color w:val="000000"/>
          <w:sz w:val="26"/>
          <w:szCs w:val="26"/>
        </w:rPr>
        <w:t>        По состоянию на 01.01.2026 основных средств в пути нет.</w:t>
      </w:r>
    </w:p>
    <w:p w:rsidR="00816398" w:rsidRDefault="00EA1A73">
      <w:pPr>
        <w:jc w:val="both"/>
        <w:rPr>
          <w:color w:val="000000"/>
        </w:rPr>
      </w:pPr>
      <w:r>
        <w:rPr>
          <w:rFonts w:ascii="Times New Roman" w:eastAsia="Times New Roman" w:hAnsi="Times New Roman" w:cs="Times New Roman"/>
          <w:color w:val="000000"/>
          <w:sz w:val="26"/>
          <w:szCs w:val="26"/>
        </w:rPr>
        <w:t>      В бюджетной отче</w:t>
      </w:r>
      <w:r>
        <w:rPr>
          <w:rFonts w:ascii="Times New Roman" w:eastAsia="Times New Roman" w:hAnsi="Times New Roman" w:cs="Times New Roman"/>
          <w:color w:val="000000"/>
          <w:sz w:val="26"/>
          <w:szCs w:val="26"/>
        </w:rPr>
        <w:t xml:space="preserve">тности на 01.01.2026  отражено получение нефинансовых активов учреждениями Ненецкого автономного округа из федерального бюджета на сумму 157 582,9 тыс.руб.: </w:t>
      </w:r>
    </w:p>
    <w:p w:rsidR="00816398" w:rsidRDefault="00EA1A73">
      <w:pPr>
        <w:jc w:val="both"/>
        <w:rPr>
          <w:color w:val="000000"/>
        </w:rPr>
      </w:pPr>
      <w:r>
        <w:rPr>
          <w:rFonts w:ascii="Times New Roman" w:eastAsia="Times New Roman" w:hAnsi="Times New Roman" w:cs="Times New Roman"/>
          <w:color w:val="000000"/>
          <w:sz w:val="26"/>
          <w:szCs w:val="26"/>
        </w:rPr>
        <w:t>от Министерства сельского хозяйства РФ (082) поступили лекарственные средства и препараты для вете</w:t>
      </w:r>
      <w:r>
        <w:rPr>
          <w:rFonts w:ascii="Times New Roman" w:eastAsia="Times New Roman" w:hAnsi="Times New Roman" w:cs="Times New Roman"/>
          <w:color w:val="000000"/>
          <w:sz w:val="26"/>
          <w:szCs w:val="26"/>
        </w:rPr>
        <w:t>ринарного применения и проведения противоэпизоотических мероприятий на сумму – 5 859, 8 тыс. руб.;</w:t>
      </w:r>
    </w:p>
    <w:p w:rsidR="00816398" w:rsidRDefault="00EA1A73">
      <w:pPr>
        <w:jc w:val="both"/>
        <w:rPr>
          <w:color w:val="000000"/>
        </w:rPr>
      </w:pPr>
      <w:r>
        <w:rPr>
          <w:rFonts w:ascii="Times New Roman" w:eastAsia="Times New Roman" w:hAnsi="Times New Roman" w:cs="Times New Roman"/>
          <w:color w:val="000000"/>
          <w:sz w:val="26"/>
          <w:szCs w:val="26"/>
        </w:rPr>
        <w:t>от Федерального казенного учреждения «Федеральный центр планирования и организации лекарственного обеспечения граждан» Министерства здравоохранения Российско</w:t>
      </w:r>
      <w:r>
        <w:rPr>
          <w:rFonts w:ascii="Times New Roman" w:eastAsia="Times New Roman" w:hAnsi="Times New Roman" w:cs="Times New Roman"/>
          <w:color w:val="000000"/>
          <w:sz w:val="26"/>
          <w:szCs w:val="26"/>
        </w:rPr>
        <w:t>й Федерации (056) медикаменты на сумму 32 687,4 тыс.руб.;</w:t>
      </w:r>
    </w:p>
    <w:p w:rsidR="00816398" w:rsidRDefault="00EA1A73">
      <w:pPr>
        <w:jc w:val="both"/>
        <w:rPr>
          <w:color w:val="000000"/>
        </w:rPr>
      </w:pPr>
      <w:r>
        <w:rPr>
          <w:rFonts w:ascii="Times New Roman" w:eastAsia="Times New Roman" w:hAnsi="Times New Roman" w:cs="Times New Roman"/>
          <w:color w:val="000000"/>
          <w:sz w:val="26"/>
          <w:szCs w:val="26"/>
        </w:rPr>
        <w:t>от Министерство спорта Российской Федерации (777) на сумму 0 тыс.руб.;</w:t>
      </w:r>
    </w:p>
    <w:p w:rsidR="00816398" w:rsidRDefault="00EA1A73">
      <w:pPr>
        <w:jc w:val="both"/>
        <w:rPr>
          <w:color w:val="000000"/>
        </w:rPr>
      </w:pPr>
      <w:r>
        <w:rPr>
          <w:rFonts w:ascii="Times New Roman" w:eastAsia="Times New Roman" w:hAnsi="Times New Roman" w:cs="Times New Roman"/>
          <w:color w:val="000000"/>
          <w:sz w:val="26"/>
          <w:szCs w:val="26"/>
        </w:rPr>
        <w:t>от Министерство здравоохранения Пермского края - 713,5 тыс.руб;</w:t>
      </w:r>
    </w:p>
    <w:p w:rsidR="00816398" w:rsidRDefault="00EA1A73">
      <w:pPr>
        <w:jc w:val="both"/>
        <w:rPr>
          <w:color w:val="000000"/>
        </w:rPr>
      </w:pPr>
      <w:r>
        <w:rPr>
          <w:rFonts w:ascii="Times New Roman" w:eastAsia="Times New Roman" w:hAnsi="Times New Roman" w:cs="Times New Roman"/>
          <w:color w:val="000000"/>
          <w:sz w:val="26"/>
          <w:szCs w:val="26"/>
        </w:rPr>
        <w:t>от Министерство здравоохранения Республики Башкортостан - 192,8</w:t>
      </w:r>
      <w:r>
        <w:rPr>
          <w:rFonts w:ascii="Times New Roman" w:eastAsia="Times New Roman" w:hAnsi="Times New Roman" w:cs="Times New Roman"/>
          <w:color w:val="000000"/>
          <w:sz w:val="26"/>
          <w:szCs w:val="26"/>
        </w:rPr>
        <w:t xml:space="preserve"> тыс.руб;</w:t>
      </w:r>
    </w:p>
    <w:p w:rsidR="00816398" w:rsidRDefault="00EA1A73">
      <w:pPr>
        <w:jc w:val="both"/>
        <w:rPr>
          <w:color w:val="000000"/>
        </w:rPr>
      </w:pPr>
      <w:r>
        <w:rPr>
          <w:rFonts w:ascii="Times New Roman" w:eastAsia="Times New Roman" w:hAnsi="Times New Roman" w:cs="Times New Roman"/>
          <w:color w:val="000000"/>
          <w:sz w:val="26"/>
          <w:szCs w:val="26"/>
        </w:rPr>
        <w:t>от Министерство здравоохранения Пензенской области - 53,0 тыс.руб.</w:t>
      </w:r>
    </w:p>
    <w:p w:rsidR="00816398" w:rsidRDefault="00EA1A73">
      <w:pPr>
        <w:jc w:val="both"/>
        <w:rPr>
          <w:color w:val="000000"/>
        </w:rPr>
      </w:pPr>
      <w:r>
        <w:rPr>
          <w:rFonts w:ascii="Times New Roman" w:eastAsia="Times New Roman" w:hAnsi="Times New Roman" w:cs="Times New Roman"/>
          <w:color w:val="000000"/>
          <w:sz w:val="26"/>
          <w:szCs w:val="26"/>
        </w:rPr>
        <w:t>от Комитет по здравоохранению Санкт-Петербурга - 195,8 тыс.руб.</w:t>
      </w:r>
    </w:p>
    <w:p w:rsidR="00816398" w:rsidRDefault="00EA1A73">
      <w:pPr>
        <w:jc w:val="both"/>
        <w:rPr>
          <w:color w:val="000000"/>
        </w:rPr>
      </w:pPr>
      <w:r>
        <w:rPr>
          <w:rFonts w:ascii="Times New Roman" w:eastAsia="Times New Roman" w:hAnsi="Times New Roman" w:cs="Times New Roman"/>
          <w:color w:val="000000"/>
          <w:sz w:val="26"/>
          <w:szCs w:val="26"/>
        </w:rPr>
        <w:t>от Министерства культуры РФ (054) (энциклопедии) в количестве 15 шт. - 22,5 тыс. руб.;</w:t>
      </w:r>
    </w:p>
    <w:tbl>
      <w:tblPr>
        <w:tblW w:w="0" w:type="auto"/>
        <w:tblCellSpacing w:w="15" w:type="dxa"/>
        <w:tblBorders>
          <w:top w:val="nil"/>
          <w:left w:val="nil"/>
          <w:bottom w:val="nil"/>
          <w:right w:val="nil"/>
        </w:tblBorders>
        <w:tblCellMar>
          <w:left w:w="0" w:type="dxa"/>
          <w:right w:w="0" w:type="dxa"/>
        </w:tblCellMar>
        <w:tblLook w:val="04A0" w:firstRow="1" w:lastRow="0" w:firstColumn="1" w:lastColumn="0" w:noHBand="0" w:noVBand="1"/>
      </w:tblPr>
      <w:tblGrid>
        <w:gridCol w:w="360"/>
      </w:tblGrid>
      <w:tr w:rsidR="00816398">
        <w:trPr>
          <w:tblCellSpacing w:w="15" w:type="dxa"/>
        </w:trPr>
        <w:tc>
          <w:tcPr>
            <w:tcW w:w="0" w:type="auto"/>
            <w:tcBorders>
              <w:top w:val="nil"/>
              <w:left w:val="nil"/>
              <w:bottom w:val="nil"/>
              <w:right w:val="nil"/>
            </w:tcBorders>
            <w:tcMar>
              <w:top w:w="15" w:type="dxa"/>
              <w:left w:w="15" w:type="dxa"/>
              <w:bottom w:w="15" w:type="dxa"/>
              <w:right w:w="15" w:type="dxa"/>
            </w:tcMar>
            <w:vAlign w:val="center"/>
            <w:hideMark/>
          </w:tcPr>
          <w:p w:rsidR="00816398" w:rsidRDefault="00EA1A73">
            <w:pPr>
              <w:rPr>
                <w:color w:val="000000"/>
              </w:rPr>
            </w:pPr>
            <w:r>
              <w:rPr>
                <w:rFonts w:ascii="Times New Roman" w:eastAsia="Times New Roman" w:hAnsi="Times New Roman" w:cs="Times New Roman"/>
                <w:color w:val="000000"/>
                <w:sz w:val="26"/>
                <w:szCs w:val="26"/>
              </w:rPr>
              <w:t xml:space="preserve">от Департамента городского </w:t>
            </w:r>
            <w:r>
              <w:rPr>
                <w:rFonts w:ascii="Times New Roman" w:eastAsia="Times New Roman" w:hAnsi="Times New Roman" w:cs="Times New Roman"/>
                <w:color w:val="000000"/>
                <w:sz w:val="26"/>
                <w:szCs w:val="26"/>
              </w:rPr>
              <w:t>имущества города Москвы - 117 858,1 тыс.руб.;  </w:t>
            </w:r>
          </w:p>
        </w:tc>
      </w:tr>
    </w:tbl>
    <w:p w:rsidR="00816398" w:rsidRDefault="00EA1A73">
      <w:pPr>
        <w:jc w:val="both"/>
        <w:rPr>
          <w:color w:val="000000"/>
        </w:rPr>
      </w:pPr>
      <w:r>
        <w:rPr>
          <w:rFonts w:ascii="Times New Roman" w:eastAsia="Times New Roman" w:hAnsi="Times New Roman" w:cs="Times New Roman"/>
          <w:color w:val="000000"/>
          <w:sz w:val="26"/>
          <w:szCs w:val="26"/>
        </w:rPr>
        <w:t>        В текущем финансовом году передано имущество на сумму 241 135,1 тыс.руб.:</w:t>
      </w:r>
    </w:p>
    <w:p w:rsidR="00816398" w:rsidRDefault="00EA1A73">
      <w:pPr>
        <w:jc w:val="both"/>
        <w:rPr>
          <w:color w:val="000000"/>
        </w:rPr>
      </w:pPr>
      <w:r>
        <w:rPr>
          <w:rFonts w:ascii="Times New Roman" w:eastAsia="Times New Roman" w:hAnsi="Times New Roman" w:cs="Times New Roman"/>
          <w:color w:val="000000"/>
          <w:sz w:val="26"/>
          <w:szCs w:val="26"/>
        </w:rPr>
        <w:t>Войсковым частям (187) передано имущества на сумму 22 151,3 тыс.руб.</w:t>
      </w:r>
    </w:p>
    <w:p w:rsidR="00816398" w:rsidRDefault="00EA1A73">
      <w:pPr>
        <w:jc w:val="both"/>
        <w:rPr>
          <w:color w:val="000000"/>
        </w:rPr>
      </w:pPr>
      <w:r>
        <w:rPr>
          <w:rFonts w:ascii="Times New Roman" w:eastAsia="Times New Roman" w:hAnsi="Times New Roman" w:cs="Times New Roman"/>
          <w:color w:val="000000"/>
          <w:sz w:val="26"/>
          <w:szCs w:val="26"/>
        </w:rPr>
        <w:t>Войсковым частям (189) передано имущества - 8 681,7тыс.р</w:t>
      </w:r>
      <w:r>
        <w:rPr>
          <w:rFonts w:ascii="Times New Roman" w:eastAsia="Times New Roman" w:hAnsi="Times New Roman" w:cs="Times New Roman"/>
          <w:color w:val="000000"/>
          <w:sz w:val="26"/>
          <w:szCs w:val="26"/>
        </w:rPr>
        <w:t>уб.</w:t>
      </w:r>
    </w:p>
    <w:p w:rsidR="00816398" w:rsidRDefault="00EA1A73">
      <w:pPr>
        <w:jc w:val="both"/>
        <w:rPr>
          <w:color w:val="000000"/>
        </w:rPr>
      </w:pPr>
      <w:r>
        <w:rPr>
          <w:rFonts w:ascii="Times New Roman" w:eastAsia="Times New Roman" w:hAnsi="Times New Roman" w:cs="Times New Roman"/>
          <w:color w:val="000000"/>
          <w:sz w:val="26"/>
          <w:szCs w:val="26"/>
        </w:rPr>
        <w:t>Межрегиональное территориальное управление Федерального агентства по управлению государственным имуществом в Архангельской области и Ненецком автономном округе -158 683,1 тыс.руб. 1 объект недвижимости (ИВПП) и 2 земельных участка;</w:t>
      </w:r>
    </w:p>
    <w:tbl>
      <w:tblPr>
        <w:tblW w:w="0" w:type="auto"/>
        <w:tblCellSpacing w:w="15" w:type="dxa"/>
        <w:tblBorders>
          <w:top w:val="nil"/>
          <w:left w:val="nil"/>
          <w:bottom w:val="nil"/>
          <w:right w:val="nil"/>
        </w:tblBorders>
        <w:tblCellMar>
          <w:left w:w="0" w:type="dxa"/>
          <w:right w:w="0" w:type="dxa"/>
        </w:tblCellMar>
        <w:tblLook w:val="04A0" w:firstRow="1" w:lastRow="0" w:firstColumn="1" w:lastColumn="0" w:noHBand="0" w:noVBand="1"/>
      </w:tblPr>
      <w:tblGrid>
        <w:gridCol w:w="360"/>
      </w:tblGrid>
      <w:tr w:rsidR="00816398">
        <w:trPr>
          <w:tblCellSpacing w:w="15" w:type="dxa"/>
        </w:trPr>
        <w:tc>
          <w:tcPr>
            <w:tcW w:w="0" w:type="auto"/>
            <w:tcBorders>
              <w:top w:val="nil"/>
              <w:left w:val="nil"/>
              <w:bottom w:val="nil"/>
              <w:right w:val="nil"/>
            </w:tcBorders>
            <w:tcMar>
              <w:top w:w="15" w:type="dxa"/>
              <w:left w:w="15" w:type="dxa"/>
              <w:bottom w:w="15" w:type="dxa"/>
              <w:right w:w="15" w:type="dxa"/>
            </w:tcMar>
            <w:vAlign w:val="center"/>
            <w:hideMark/>
          </w:tcPr>
          <w:p w:rsidR="00816398" w:rsidRDefault="00EA1A73">
            <w:pPr>
              <w:rPr>
                <w:color w:val="000000"/>
              </w:rPr>
            </w:pPr>
            <w:r>
              <w:rPr>
                <w:rFonts w:ascii="Times New Roman" w:eastAsia="Times New Roman" w:hAnsi="Times New Roman" w:cs="Times New Roman"/>
                <w:color w:val="000000"/>
                <w:sz w:val="26"/>
                <w:szCs w:val="26"/>
              </w:rPr>
              <w:t>Администрация Каменс</w:t>
            </w:r>
            <w:r>
              <w:rPr>
                <w:rFonts w:ascii="Times New Roman" w:eastAsia="Times New Roman" w:hAnsi="Times New Roman" w:cs="Times New Roman"/>
                <w:color w:val="000000"/>
                <w:sz w:val="26"/>
                <w:szCs w:val="26"/>
              </w:rPr>
              <w:t>ко-Днепровского муниципального округа (901)- 51 561,3 тыс.руб.</w:t>
            </w:r>
            <w:r>
              <w:rPr>
                <w:rFonts w:ascii="Times New Roman" w:eastAsia="Times New Roman" w:hAnsi="Times New Roman" w:cs="Times New Roman"/>
                <w:color w:val="000000"/>
                <w:sz w:val="26"/>
                <w:szCs w:val="26"/>
                <w:shd w:val="clear" w:color="auto" w:fill="FFFFFF"/>
              </w:rPr>
              <w:t>переданы безвозмездно вложения в объекты иного движимого имущества в порядке межбюджетных отношений</w:t>
            </w:r>
            <w:r>
              <w:rPr>
                <w:rFonts w:ascii="Times New Roman" w:eastAsia="Times New Roman" w:hAnsi="Times New Roman" w:cs="Times New Roman"/>
                <w:color w:val="000000"/>
                <w:sz w:val="26"/>
                <w:szCs w:val="26"/>
              </w:rPr>
              <w:t xml:space="preserve"> ;</w:t>
            </w:r>
          </w:p>
        </w:tc>
      </w:tr>
    </w:tbl>
    <w:p w:rsidR="00816398" w:rsidRDefault="00EA1A73">
      <w:pPr>
        <w:jc w:val="both"/>
        <w:rPr>
          <w:color w:val="000000"/>
        </w:rPr>
      </w:pPr>
      <w:r>
        <w:rPr>
          <w:rFonts w:ascii="Times New Roman" w:eastAsia="Times New Roman" w:hAnsi="Times New Roman" w:cs="Times New Roman"/>
          <w:color w:val="000000"/>
          <w:sz w:val="26"/>
          <w:szCs w:val="26"/>
        </w:rPr>
        <w:t>Управлению росгвардии по Ненецкому автономному округу (180) один земельный участок, государ</w:t>
      </w:r>
      <w:r>
        <w:rPr>
          <w:rFonts w:ascii="Times New Roman" w:eastAsia="Times New Roman" w:hAnsi="Times New Roman" w:cs="Times New Roman"/>
          <w:color w:val="000000"/>
          <w:sz w:val="26"/>
          <w:szCs w:val="26"/>
        </w:rPr>
        <w:t>ственная собственность на который не разграничена, стоимостью 0 тыс. руб.</w:t>
      </w:r>
    </w:p>
    <w:tbl>
      <w:tblPr>
        <w:tblW w:w="0" w:type="auto"/>
        <w:tblCellSpacing w:w="15" w:type="dxa"/>
        <w:tblBorders>
          <w:top w:val="nil"/>
          <w:left w:val="nil"/>
          <w:bottom w:val="nil"/>
          <w:right w:val="nil"/>
        </w:tblBorders>
        <w:tblCellMar>
          <w:left w:w="0" w:type="dxa"/>
          <w:right w:w="0" w:type="dxa"/>
        </w:tblCellMar>
        <w:tblLook w:val="04A0" w:firstRow="1" w:lastRow="0" w:firstColumn="1" w:lastColumn="0" w:noHBand="0" w:noVBand="1"/>
      </w:tblPr>
      <w:tblGrid>
        <w:gridCol w:w="360"/>
      </w:tblGrid>
      <w:tr w:rsidR="00816398">
        <w:trPr>
          <w:tblCellSpacing w:w="15" w:type="dxa"/>
        </w:trPr>
        <w:tc>
          <w:tcPr>
            <w:tcW w:w="0" w:type="auto"/>
            <w:tcBorders>
              <w:top w:val="nil"/>
              <w:left w:val="nil"/>
              <w:bottom w:val="nil"/>
              <w:right w:val="nil"/>
            </w:tcBorders>
            <w:tcMar>
              <w:top w:w="15" w:type="dxa"/>
              <w:left w:w="15" w:type="dxa"/>
              <w:bottom w:w="15" w:type="dxa"/>
              <w:right w:w="15" w:type="dxa"/>
            </w:tcMar>
            <w:vAlign w:val="center"/>
            <w:hideMark/>
          </w:tcPr>
          <w:p w:rsidR="00816398" w:rsidRDefault="00EA1A73">
            <w:pPr>
              <w:rPr>
                <w:color w:val="000000"/>
              </w:rPr>
            </w:pPr>
            <w:r>
              <w:rPr>
                <w:rFonts w:ascii="Times New Roman" w:eastAsia="Times New Roman" w:hAnsi="Times New Roman" w:cs="Times New Roman"/>
                <w:color w:val="000000"/>
                <w:sz w:val="26"/>
                <w:szCs w:val="26"/>
              </w:rPr>
              <w:t>Министерство здравоохранения Республики Башкортостан(854) - переданы медикаменты на сумму 57,8 тыс.руб.</w:t>
            </w:r>
          </w:p>
        </w:tc>
      </w:tr>
    </w:tbl>
    <w:p w:rsidR="00816398" w:rsidRDefault="00EA1A73">
      <w:pPr>
        <w:jc w:val="both"/>
        <w:rPr>
          <w:color w:val="000000"/>
        </w:rPr>
      </w:pPr>
      <w:r>
        <w:rPr>
          <w:rFonts w:ascii="Times New Roman" w:eastAsia="Times New Roman" w:hAnsi="Times New Roman" w:cs="Times New Roman"/>
          <w:color w:val="000000"/>
          <w:sz w:val="24"/>
          <w:szCs w:val="24"/>
        </w:rPr>
        <w:t> </w:t>
      </w:r>
    </w:p>
    <w:p w:rsidR="00816398" w:rsidRDefault="00EA1A73">
      <w:pPr>
        <w:jc w:val="both"/>
        <w:rPr>
          <w:color w:val="000000"/>
        </w:rPr>
      </w:pPr>
      <w:r>
        <w:rPr>
          <w:rFonts w:ascii="Times New Roman" w:eastAsia="Times New Roman" w:hAnsi="Times New Roman" w:cs="Times New Roman"/>
          <w:color w:val="000000"/>
          <w:sz w:val="26"/>
          <w:szCs w:val="26"/>
        </w:rPr>
        <w:t>Состав имущества казны Ненецкого автономного округа счет 1 108 00 нефинансо</w:t>
      </w:r>
      <w:r>
        <w:rPr>
          <w:rFonts w:ascii="Times New Roman" w:eastAsia="Times New Roman" w:hAnsi="Times New Roman" w:cs="Times New Roman"/>
          <w:color w:val="000000"/>
          <w:sz w:val="26"/>
          <w:szCs w:val="26"/>
        </w:rPr>
        <w:t>вые активы</w:t>
      </w:r>
      <w:r>
        <w:rPr>
          <w:rFonts w:ascii="Times New Roman" w:eastAsia="Times New Roman" w:hAnsi="Times New Roman" w:cs="Times New Roman"/>
          <w:b/>
          <w:color w:val="000000"/>
          <w:sz w:val="26"/>
          <w:szCs w:val="26"/>
        </w:rPr>
        <w:t xml:space="preserve"> </w:t>
      </w:r>
      <w:r>
        <w:rPr>
          <w:rFonts w:ascii="Times New Roman" w:eastAsia="Times New Roman" w:hAnsi="Times New Roman" w:cs="Times New Roman"/>
          <w:color w:val="000000"/>
          <w:sz w:val="26"/>
          <w:szCs w:val="26"/>
        </w:rPr>
        <w:t>составляет 1 045 328 ,7 тыс.руб.:</w:t>
      </w:r>
    </w:p>
    <w:p w:rsidR="00816398" w:rsidRDefault="00EA1A73">
      <w:pPr>
        <w:jc w:val="both"/>
        <w:rPr>
          <w:color w:val="000000"/>
        </w:rPr>
      </w:pPr>
      <w:r>
        <w:rPr>
          <w:rFonts w:ascii="Times New Roman" w:eastAsia="Times New Roman" w:hAnsi="Times New Roman" w:cs="Times New Roman"/>
          <w:color w:val="000000"/>
          <w:sz w:val="26"/>
          <w:szCs w:val="26"/>
        </w:rPr>
        <w:t>недвижимое имущество –358 649,2 тыс. руб.;</w:t>
      </w:r>
    </w:p>
    <w:p w:rsidR="00816398" w:rsidRDefault="00EA1A73">
      <w:pPr>
        <w:jc w:val="both"/>
        <w:rPr>
          <w:color w:val="000000"/>
        </w:rPr>
      </w:pPr>
      <w:r>
        <w:rPr>
          <w:rFonts w:ascii="Times New Roman" w:eastAsia="Times New Roman" w:hAnsi="Times New Roman" w:cs="Times New Roman"/>
          <w:color w:val="000000"/>
          <w:sz w:val="26"/>
          <w:szCs w:val="26"/>
        </w:rPr>
        <w:t>движимое имущество –41 276,1 тыс. руб.;</w:t>
      </w:r>
    </w:p>
    <w:p w:rsidR="00816398" w:rsidRDefault="00EA1A73">
      <w:pPr>
        <w:jc w:val="both"/>
        <w:rPr>
          <w:color w:val="000000"/>
        </w:rPr>
      </w:pPr>
      <w:r>
        <w:rPr>
          <w:rFonts w:ascii="Times New Roman" w:eastAsia="Times New Roman" w:hAnsi="Times New Roman" w:cs="Times New Roman"/>
          <w:color w:val="000000"/>
          <w:sz w:val="26"/>
          <w:szCs w:val="26"/>
        </w:rPr>
        <w:t>земельные участки –645 357,4 тыс.руб.;</w:t>
      </w:r>
    </w:p>
    <w:p w:rsidR="00816398" w:rsidRDefault="00EA1A73">
      <w:pPr>
        <w:jc w:val="both"/>
        <w:rPr>
          <w:color w:val="000000"/>
        </w:rPr>
      </w:pPr>
      <w:r>
        <w:rPr>
          <w:rFonts w:ascii="Times New Roman" w:eastAsia="Times New Roman" w:hAnsi="Times New Roman" w:cs="Times New Roman"/>
          <w:color w:val="000000"/>
          <w:sz w:val="26"/>
          <w:szCs w:val="26"/>
        </w:rPr>
        <w:t xml:space="preserve">материальные запасы – 46,0 тыс.руб.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остаток на счете 108 55 "Непроизведенные активы в </w:t>
      </w:r>
      <w:r>
        <w:rPr>
          <w:rFonts w:ascii="Times New Roman" w:eastAsia="Times New Roman" w:hAnsi="Times New Roman" w:cs="Times New Roman"/>
          <w:color w:val="000000"/>
          <w:sz w:val="26"/>
          <w:szCs w:val="26"/>
        </w:rPr>
        <w:t xml:space="preserve">составе имущества казны" в размере 645 357,4 тыс.руб. на конец отчетного периода учтены земельные участки, находящиеся в собственности Ненецкого автономного округа (242 земельный участок). Данные земельные участки предоставлены землепользователям на праве </w:t>
      </w:r>
      <w:r>
        <w:rPr>
          <w:rFonts w:ascii="Times New Roman" w:eastAsia="Times New Roman" w:hAnsi="Times New Roman" w:cs="Times New Roman"/>
          <w:color w:val="000000"/>
          <w:sz w:val="26"/>
          <w:szCs w:val="26"/>
        </w:rPr>
        <w:t>аренды либо безвозмездного пользования и в соответствии с земельным законодательством не могут быть предоставлены на вещных правах (постоянное (бессрочное);</w:t>
      </w:r>
    </w:p>
    <w:p w:rsidR="00816398" w:rsidRDefault="00EA1A73">
      <w:pPr>
        <w:ind w:firstLine="720"/>
        <w:jc w:val="both"/>
        <w:rPr>
          <w:color w:val="000000"/>
        </w:rPr>
      </w:pPr>
      <w:r>
        <w:rPr>
          <w:rFonts w:ascii="Times New Roman" w:eastAsia="Times New Roman" w:hAnsi="Times New Roman" w:cs="Times New Roman"/>
          <w:color w:val="000000"/>
          <w:sz w:val="26"/>
          <w:szCs w:val="26"/>
        </w:rPr>
        <w:t>- остаток по счету 108 56 "Материальные запасы в составе имущества казны" в размере 46,0 тыс руб. н</w:t>
      </w:r>
      <w:r>
        <w:rPr>
          <w:rFonts w:ascii="Times New Roman" w:eastAsia="Times New Roman" w:hAnsi="Times New Roman" w:cs="Times New Roman"/>
          <w:color w:val="000000"/>
          <w:sz w:val="26"/>
          <w:szCs w:val="26"/>
        </w:rPr>
        <w:t>а конец отчетного периода учтены материальные запасы, находящиеся в собственности Ненецкого автономного округа, которые переданы в безвозмездное пользование по договору Главному Управлению МЧС по НАО. В связи с этим указанные материальные запасы являются и</w:t>
      </w:r>
      <w:r>
        <w:rPr>
          <w:rFonts w:ascii="Times New Roman" w:eastAsia="Times New Roman" w:hAnsi="Times New Roman" w:cs="Times New Roman"/>
          <w:color w:val="000000"/>
          <w:sz w:val="26"/>
          <w:szCs w:val="26"/>
        </w:rPr>
        <w:t>муществом окружной казны.</w:t>
      </w:r>
    </w:p>
    <w:p w:rsidR="00816398" w:rsidRDefault="00EA1A73">
      <w:pPr>
        <w:jc w:val="both"/>
        <w:rPr>
          <w:color w:val="000000"/>
        </w:rPr>
      </w:pPr>
      <w:r>
        <w:rPr>
          <w:rFonts w:ascii="Times New Roman" w:eastAsia="Times New Roman" w:hAnsi="Times New Roman" w:cs="Times New Roman"/>
          <w:color w:val="000000"/>
          <w:sz w:val="26"/>
          <w:szCs w:val="26"/>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На счете </w:t>
      </w:r>
      <w:r>
        <w:rPr>
          <w:rFonts w:ascii="Times New Roman" w:eastAsia="Times New Roman" w:hAnsi="Times New Roman" w:cs="Times New Roman"/>
          <w:b/>
          <w:color w:val="000000"/>
          <w:sz w:val="26"/>
          <w:szCs w:val="26"/>
        </w:rPr>
        <w:t>106.51</w:t>
      </w:r>
      <w:r>
        <w:rPr>
          <w:rFonts w:ascii="Times New Roman" w:eastAsia="Times New Roman" w:hAnsi="Times New Roman" w:cs="Times New Roman"/>
          <w:color w:val="000000"/>
          <w:sz w:val="26"/>
          <w:szCs w:val="26"/>
        </w:rPr>
        <w:t xml:space="preserve"> «Вложения в недвижимое имущество государственной (муниципальной) казны» отражены объекты незавершенного строительства, на которые зарегистрировано право собственности Ненецкого автономного округа в ЕГР</w:t>
      </w:r>
      <w:r>
        <w:rPr>
          <w:rFonts w:ascii="Times New Roman" w:eastAsia="Times New Roman" w:hAnsi="Times New Roman" w:cs="Times New Roman"/>
          <w:color w:val="000000"/>
          <w:sz w:val="26"/>
          <w:szCs w:val="26"/>
        </w:rPr>
        <w:t>Н, общей балансовой стоимостью 132 527,4тыс. руб.:</w:t>
      </w: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gridCol w:w="360"/>
      </w:tblGrid>
      <w:tr w:rsidR="00816398">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п/п</w:t>
            </w:r>
          </w:p>
        </w:tc>
        <w:tc>
          <w:tcPr>
            <w:tcW w:w="41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Наименование объекта незавершенного строительства</w:t>
            </w:r>
          </w:p>
        </w:tc>
        <w:tc>
          <w:tcPr>
            <w:tcW w:w="18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Дата регистрации права собственности НАО</w:t>
            </w:r>
          </w:p>
        </w:tc>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Балансовая стоимость (руб.)</w:t>
            </w:r>
          </w:p>
        </w:tc>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816398" w:rsidRDefault="00EA1A73">
            <w:pPr>
              <w:jc w:val="center"/>
              <w:rPr>
                <w:color w:val="000000"/>
              </w:rPr>
            </w:pPr>
            <w:r>
              <w:rPr>
                <w:rFonts w:ascii="Times New Roman" w:eastAsia="Times New Roman" w:hAnsi="Times New Roman" w:cs="Times New Roman"/>
                <w:color w:val="000000"/>
                <w:sz w:val="20"/>
                <w:szCs w:val="20"/>
              </w:rPr>
              <w:t>Пояснения</w:t>
            </w:r>
          </w:p>
        </w:tc>
      </w:tr>
      <w:tr w:rsidR="00816398">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both"/>
              <w:rPr>
                <w:color w:val="000000"/>
              </w:rPr>
            </w:pPr>
            <w:r>
              <w:rPr>
                <w:rFonts w:ascii="Calibri" w:eastAsia="Calibri" w:hAnsi="Calibri" w:cs="Calibri"/>
                <w:color w:val="000000"/>
                <w:sz w:val="20"/>
                <w:szCs w:val="20"/>
              </w:rPr>
              <w:t>1</w:t>
            </w:r>
          </w:p>
        </w:tc>
        <w:tc>
          <w:tcPr>
            <w:tcW w:w="41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rPr>
                <w:color w:val="000000"/>
              </w:rPr>
            </w:pPr>
            <w:r>
              <w:rPr>
                <w:rFonts w:ascii="Times New Roman" w:eastAsia="Times New Roman" w:hAnsi="Times New Roman" w:cs="Times New Roman"/>
                <w:color w:val="000000"/>
                <w:sz w:val="20"/>
                <w:szCs w:val="20"/>
              </w:rPr>
              <w:t xml:space="preserve">Здание «Молодежного центра», адрес: Ненецкий автономный округ, </w:t>
            </w:r>
            <w:r>
              <w:rPr>
                <w:rFonts w:ascii="Times New Roman" w:eastAsia="Times New Roman" w:hAnsi="Times New Roman" w:cs="Times New Roman"/>
                <w:color w:val="000000"/>
                <w:sz w:val="20"/>
                <w:szCs w:val="20"/>
              </w:rPr>
              <w:t>муниципальное образование «Городской округ «Город Нарьян-Мар», г. Нарьян-Мар, ул. им. Н.Е. Сапрыгина, степень готовности 32%</w:t>
            </w:r>
          </w:p>
        </w:tc>
        <w:tc>
          <w:tcPr>
            <w:tcW w:w="18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11.11.2021</w:t>
            </w:r>
          </w:p>
        </w:tc>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color w:val="000000"/>
                <w:sz w:val="20"/>
                <w:szCs w:val="20"/>
              </w:rPr>
              <w:t>121 171, 6</w:t>
            </w:r>
          </w:p>
        </w:tc>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816398" w:rsidRDefault="00EA1A73">
            <w:pPr>
              <w:ind w:left="140" w:right="140"/>
              <w:rPr>
                <w:color w:val="000000"/>
              </w:rPr>
            </w:pPr>
            <w:r>
              <w:rPr>
                <w:rFonts w:ascii="Times New Roman" w:eastAsia="Times New Roman" w:hAnsi="Times New Roman" w:cs="Times New Roman"/>
                <w:color w:val="000000"/>
                <w:sz w:val="20"/>
                <w:szCs w:val="20"/>
              </w:rPr>
              <w:t>Объект принят в окружную казну от КУ НАО «ЦСЗ» в 2021 году. На отчетную дату целевая функция не определена. В</w:t>
            </w:r>
            <w:r>
              <w:rPr>
                <w:rFonts w:ascii="Times New Roman" w:eastAsia="Times New Roman" w:hAnsi="Times New Roman" w:cs="Times New Roman"/>
                <w:color w:val="000000"/>
                <w:sz w:val="20"/>
                <w:szCs w:val="20"/>
              </w:rPr>
              <w:t xml:space="preserve"> работе включение объекта в прогнозный план приватизации на 2026 год</w:t>
            </w:r>
          </w:p>
        </w:tc>
      </w:tr>
      <w:tr w:rsidR="00816398">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both"/>
              <w:rPr>
                <w:color w:val="000000"/>
              </w:rPr>
            </w:pPr>
            <w:r>
              <w:rPr>
                <w:rFonts w:ascii="Calibri" w:eastAsia="Calibri" w:hAnsi="Calibri" w:cs="Calibri"/>
                <w:color w:val="000000"/>
                <w:sz w:val="20"/>
                <w:szCs w:val="20"/>
              </w:rPr>
              <w:t>2</w:t>
            </w:r>
          </w:p>
        </w:tc>
        <w:tc>
          <w:tcPr>
            <w:tcW w:w="41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rPr>
                <w:color w:val="000000"/>
              </w:rPr>
            </w:pPr>
            <w:r>
              <w:rPr>
                <w:rFonts w:ascii="Times New Roman" w:eastAsia="Times New Roman" w:hAnsi="Times New Roman" w:cs="Times New Roman"/>
                <w:color w:val="000000"/>
                <w:sz w:val="20"/>
                <w:szCs w:val="20"/>
              </w:rPr>
              <w:t>Экспозиционный комплекс под открытым небом «Дом и усадьба жителя Пустозерской волости конца XIX начала XX веков», адрес: Ненецкий автономный округ, сельское поселение «Тельвисочный сел</w:t>
            </w:r>
            <w:r>
              <w:rPr>
                <w:rFonts w:ascii="Times New Roman" w:eastAsia="Times New Roman" w:hAnsi="Times New Roman" w:cs="Times New Roman"/>
                <w:color w:val="000000"/>
                <w:sz w:val="20"/>
                <w:szCs w:val="20"/>
              </w:rPr>
              <w:t>ьсовет», д. Устье, улица Пустозерская, сооружение 2</w:t>
            </w:r>
          </w:p>
          <w:p w:rsidR="00816398" w:rsidRDefault="00EA1A73">
            <w:pPr>
              <w:rPr>
                <w:color w:val="000000"/>
              </w:rPr>
            </w:pPr>
            <w:r>
              <w:rPr>
                <w:rFonts w:ascii="Times New Roman" w:eastAsia="Times New Roman" w:hAnsi="Times New Roman" w:cs="Times New Roman"/>
                <w:color w:val="000000"/>
                <w:sz w:val="20"/>
                <w:szCs w:val="20"/>
              </w:rPr>
              <w:t>степень готовности 70%</w:t>
            </w:r>
          </w:p>
        </w:tc>
        <w:tc>
          <w:tcPr>
            <w:tcW w:w="18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06.12.2021</w:t>
            </w:r>
          </w:p>
        </w:tc>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color w:val="000000"/>
                <w:sz w:val="20"/>
                <w:szCs w:val="20"/>
              </w:rPr>
              <w:t>11 355, 8</w:t>
            </w:r>
          </w:p>
        </w:tc>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816398" w:rsidRDefault="00EA1A73">
            <w:pPr>
              <w:ind w:left="120"/>
              <w:rPr>
                <w:color w:val="000000"/>
              </w:rPr>
            </w:pPr>
            <w:r>
              <w:rPr>
                <w:rFonts w:ascii="Times New Roman" w:eastAsia="Times New Roman" w:hAnsi="Times New Roman" w:cs="Times New Roman"/>
                <w:color w:val="000000"/>
                <w:sz w:val="20"/>
                <w:szCs w:val="20"/>
              </w:rPr>
              <w:t>Объект принят в окружную казну от КУ НАО «ЦСЗ» в 2021 году. Включен в перечень государственного имущества Ненецкого автономного округа, подлежащего приватизации</w:t>
            </w:r>
            <w:r>
              <w:rPr>
                <w:rFonts w:ascii="Times New Roman" w:eastAsia="Times New Roman" w:hAnsi="Times New Roman" w:cs="Times New Roman"/>
                <w:color w:val="000000"/>
                <w:sz w:val="20"/>
                <w:szCs w:val="20"/>
              </w:rPr>
              <w:t xml:space="preserve"> в 2025 году, согласно постановления Администрации НАО от 10.10.2024 № 231-п</w:t>
            </w:r>
          </w:p>
          <w:p w:rsidR="00816398" w:rsidRDefault="00EA1A73">
            <w:pPr>
              <w:ind w:left="140" w:right="140"/>
              <w:rPr>
                <w:color w:val="000000"/>
              </w:rPr>
            </w:pPr>
            <w:r>
              <w:rPr>
                <w:rFonts w:ascii="Calibri" w:eastAsia="Calibri" w:hAnsi="Calibri" w:cs="Calibri"/>
                <w:color w:val="000000"/>
                <w:sz w:val="20"/>
                <w:szCs w:val="20"/>
              </w:rPr>
              <w:t> </w:t>
            </w:r>
          </w:p>
        </w:tc>
      </w:tr>
      <w:tr w:rsidR="00816398">
        <w:tc>
          <w:tcPr>
            <w:tcW w:w="67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both"/>
              <w:rPr>
                <w:color w:val="000000"/>
              </w:rPr>
            </w:pPr>
            <w:r>
              <w:rPr>
                <w:rFonts w:ascii="Times New Roman" w:eastAsia="Times New Roman" w:hAnsi="Times New Roman" w:cs="Times New Roman"/>
                <w:color w:val="000000"/>
                <w:sz w:val="20"/>
                <w:szCs w:val="20"/>
              </w:rPr>
              <w:t> </w:t>
            </w:r>
          </w:p>
        </w:tc>
        <w:tc>
          <w:tcPr>
            <w:tcW w:w="41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rPr>
                <w:color w:val="000000"/>
              </w:rPr>
            </w:pPr>
            <w:r>
              <w:rPr>
                <w:rFonts w:ascii="Times New Roman" w:eastAsia="Times New Roman" w:hAnsi="Times New Roman" w:cs="Times New Roman"/>
                <w:color w:val="000000"/>
                <w:sz w:val="20"/>
                <w:szCs w:val="20"/>
              </w:rPr>
              <w:t>ИТОГО:</w:t>
            </w:r>
          </w:p>
        </w:tc>
        <w:tc>
          <w:tcPr>
            <w:tcW w:w="18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20"/>
                <w:szCs w:val="20"/>
              </w:rPr>
              <w:t> </w:t>
            </w:r>
          </w:p>
        </w:tc>
        <w:tc>
          <w:tcPr>
            <w:tcW w:w="170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jc w:val="right"/>
              <w:rPr>
                <w:color w:val="000000"/>
              </w:rPr>
            </w:pPr>
            <w:r>
              <w:rPr>
                <w:rFonts w:ascii="Times New Roman" w:eastAsia="Times New Roman" w:hAnsi="Times New Roman" w:cs="Times New Roman"/>
                <w:color w:val="000000"/>
                <w:sz w:val="20"/>
                <w:szCs w:val="20"/>
              </w:rPr>
              <w:t>132 527, 4</w:t>
            </w:r>
          </w:p>
        </w:tc>
        <w:tc>
          <w:tcPr>
            <w:tcW w:w="482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816398" w:rsidRDefault="00EA1A73">
            <w:pPr>
              <w:ind w:left="140" w:right="140"/>
              <w:rPr>
                <w:color w:val="000000"/>
              </w:rPr>
            </w:pPr>
            <w:r>
              <w:rPr>
                <w:rFonts w:ascii="Times New Roman" w:eastAsia="Times New Roman" w:hAnsi="Times New Roman" w:cs="Times New Roman"/>
                <w:color w:val="000000"/>
                <w:sz w:val="20"/>
                <w:szCs w:val="20"/>
              </w:rPr>
              <w:t> </w:t>
            </w:r>
          </w:p>
        </w:tc>
      </w:tr>
    </w:tbl>
    <w:p w:rsidR="00816398" w:rsidRDefault="00EA1A73">
      <w:pPr>
        <w:jc w:val="both"/>
        <w:rPr>
          <w:color w:val="000000"/>
        </w:rPr>
      </w:pPr>
      <w:r>
        <w:rPr>
          <w:rFonts w:ascii="Times New Roman" w:eastAsia="Times New Roman" w:hAnsi="Times New Roman" w:cs="Times New Roman"/>
          <w:color w:val="000000"/>
          <w:sz w:val="26"/>
          <w:szCs w:val="26"/>
        </w:rPr>
        <w:t xml:space="preserve">           В 2025 году на учет имущества казны поступил  объект незавершенного строительства «Рыбоперерабатывающий завод в г. Нарьян-Маре, Ненецкий автономный округ» стоимостью 144 112 582,63 рублей на основании распоряжения Управления № 802 от 21.05.2025 </w:t>
      </w:r>
      <w:r>
        <w:rPr>
          <w:rFonts w:ascii="Times New Roman" w:eastAsia="Times New Roman" w:hAnsi="Times New Roman" w:cs="Times New Roman"/>
          <w:color w:val="000000"/>
          <w:sz w:val="26"/>
          <w:szCs w:val="26"/>
        </w:rPr>
        <w:t>года "О прекращении права оперативного управления казенного учреждения Ненецкого автономного округа "Центр природопользования и охраны окружающей среды". На основании распоряжения Администрации Ненецекого автономного округа от 06.08.2025 № 75-р произведена</w:t>
      </w:r>
      <w:r>
        <w:rPr>
          <w:rFonts w:ascii="Times New Roman" w:eastAsia="Times New Roman" w:hAnsi="Times New Roman" w:cs="Times New Roman"/>
          <w:color w:val="000000"/>
          <w:sz w:val="26"/>
          <w:szCs w:val="26"/>
        </w:rPr>
        <w:t xml:space="preserve"> безвозмездная передача объекта незавершенного строительства из государственной собственности Ненецкого автономного округа в собственность муниципального образования "Городской округ "Город Нарьян-Мар". </w:t>
      </w:r>
      <w:r>
        <w:rPr>
          <w:rFonts w:ascii="Calibri" w:eastAsia="Calibri" w:hAnsi="Calibri" w:cs="Calibri"/>
          <w:color w:val="000000"/>
        </w:rPr>
        <w:t> </w:t>
      </w:r>
      <w:r>
        <w:rPr>
          <w:rFonts w:ascii="Times New Roman" w:eastAsia="Times New Roman" w:hAnsi="Times New Roman" w:cs="Times New Roman"/>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6"/>
          <w:szCs w:val="26"/>
        </w:rPr>
        <w:t>          Непроизведенные активы 1.103.13 «Непроиз</w:t>
      </w:r>
      <w:r>
        <w:rPr>
          <w:rFonts w:ascii="Times New Roman" w:eastAsia="Times New Roman" w:hAnsi="Times New Roman" w:cs="Times New Roman"/>
          <w:color w:val="000000"/>
          <w:sz w:val="26"/>
          <w:szCs w:val="26"/>
        </w:rPr>
        <w:t xml:space="preserve">веденные активы» учитываются земельные участки, расположенные на всей территории Ненецкого автономного округа, и по состоянию на 31.12.2025 их количество составило 22 249 земельных участка. Кадастровая стоимость составила на конец отчетного периода 44 407 </w:t>
      </w:r>
      <w:r>
        <w:rPr>
          <w:rFonts w:ascii="Times New Roman" w:eastAsia="Times New Roman" w:hAnsi="Times New Roman" w:cs="Times New Roman"/>
          <w:color w:val="000000"/>
          <w:sz w:val="26"/>
          <w:szCs w:val="26"/>
        </w:rPr>
        <w:t>185,3 тыс руб. и увеличилась по сравнению с прошлым годом на 60 814,0 тыс. руб. Изменения произошли в связи с вовлечением земельных участков, на которые государственная собственность не разграничена, в хозяйственный оборот (передача в аренду и безвозмездно</w:t>
      </w:r>
      <w:r>
        <w:rPr>
          <w:rFonts w:ascii="Times New Roman" w:eastAsia="Times New Roman" w:hAnsi="Times New Roman" w:cs="Times New Roman"/>
          <w:color w:val="000000"/>
          <w:sz w:val="26"/>
          <w:szCs w:val="26"/>
        </w:rPr>
        <w:t xml:space="preserve">е пользование). </w:t>
      </w:r>
    </w:p>
    <w:p w:rsidR="00816398" w:rsidRDefault="00EA1A73">
      <w:pPr>
        <w:jc w:val="both"/>
        <w:rPr>
          <w:color w:val="000000"/>
        </w:rPr>
      </w:pPr>
      <w:r>
        <w:rPr>
          <w:rFonts w:ascii="Times New Roman" w:eastAsia="Times New Roman" w:hAnsi="Times New Roman" w:cs="Times New Roman"/>
          <w:color w:val="000000"/>
          <w:sz w:val="24"/>
          <w:szCs w:val="24"/>
        </w:rPr>
        <w:t> </w:t>
      </w:r>
    </w:p>
    <w:p w:rsidR="00816398" w:rsidRDefault="00EA1A73">
      <w:pPr>
        <w:jc w:val="both"/>
        <w:rPr>
          <w:color w:val="000000"/>
        </w:rPr>
      </w:pPr>
      <w:r>
        <w:rPr>
          <w:rFonts w:ascii="Times New Roman" w:eastAsia="Times New Roman" w:hAnsi="Times New Roman" w:cs="Times New Roman"/>
          <w:color w:val="000000"/>
          <w:sz w:val="24"/>
          <w:szCs w:val="24"/>
        </w:rPr>
        <w:t> </w:t>
      </w:r>
    </w:p>
    <w:p w:rsidR="00816398" w:rsidRDefault="00EA1A73">
      <w:pPr>
        <w:spacing w:line="480" w:lineRule="auto"/>
        <w:jc w:val="center"/>
        <w:rPr>
          <w:color w:val="000000"/>
        </w:rPr>
      </w:pPr>
      <w:r>
        <w:rPr>
          <w:rFonts w:ascii="Times New Roman" w:eastAsia="Times New Roman" w:hAnsi="Times New Roman" w:cs="Times New Roman"/>
          <w:color w:val="000000"/>
          <w:sz w:val="26"/>
          <w:szCs w:val="26"/>
          <w:u w:val="single"/>
        </w:rPr>
        <w:t> </w:t>
      </w:r>
      <w:r>
        <w:rPr>
          <w:rFonts w:ascii="Times New Roman" w:eastAsia="Times New Roman" w:hAnsi="Times New Roman" w:cs="Times New Roman"/>
          <w:b/>
          <w:i/>
          <w:color w:val="000000"/>
          <w:sz w:val="26"/>
          <w:szCs w:val="26"/>
          <w:u w:val="single"/>
        </w:rPr>
        <w:t>Материальные запасы</w:t>
      </w:r>
    </w:p>
    <w:p w:rsidR="00816398" w:rsidRDefault="00EA1A73">
      <w:pPr>
        <w:jc w:val="both"/>
        <w:rPr>
          <w:color w:val="000000"/>
        </w:rPr>
      </w:pPr>
      <w:r>
        <w:rPr>
          <w:rFonts w:ascii="Times New Roman" w:eastAsia="Times New Roman" w:hAnsi="Times New Roman" w:cs="Times New Roman"/>
          <w:color w:val="000000"/>
          <w:sz w:val="26"/>
          <w:szCs w:val="26"/>
        </w:rPr>
        <w:t>      Стоимость материальных запасов на конец отчётного периода составляет – 191 975,3 тыс.руб.</w:t>
      </w:r>
    </w:p>
    <w:p w:rsidR="00816398" w:rsidRDefault="00EA1A73">
      <w:pPr>
        <w:ind w:firstLine="720"/>
        <w:jc w:val="both"/>
        <w:rPr>
          <w:color w:val="000000"/>
        </w:rPr>
      </w:pPr>
      <w:r>
        <w:rPr>
          <w:rFonts w:ascii="Times New Roman" w:eastAsia="Times New Roman" w:hAnsi="Times New Roman" w:cs="Times New Roman"/>
          <w:color w:val="000000"/>
          <w:sz w:val="26"/>
          <w:szCs w:val="26"/>
        </w:rPr>
        <w:t>По сравнению с предшествующим 2024 годом стоимость материальных запасов увеличилась на 41 111,3 тыс.руб.</w:t>
      </w:r>
    </w:p>
    <w:p w:rsidR="00816398" w:rsidRDefault="00EA1A73">
      <w:pPr>
        <w:jc w:val="both"/>
        <w:rPr>
          <w:color w:val="000000"/>
        </w:rPr>
      </w:pPr>
      <w:r>
        <w:rPr>
          <w:rFonts w:ascii="Times New Roman" w:eastAsia="Times New Roman" w:hAnsi="Times New Roman" w:cs="Times New Roman"/>
          <w:color w:val="000000"/>
          <w:sz w:val="26"/>
          <w:szCs w:val="26"/>
        </w:rPr>
        <w:t> </w:t>
      </w:r>
    </w:p>
    <w:p w:rsidR="00816398" w:rsidRDefault="00EA1A73">
      <w:pPr>
        <w:jc w:val="center"/>
        <w:rPr>
          <w:color w:val="000000"/>
        </w:rPr>
      </w:pPr>
      <w:r>
        <w:rPr>
          <w:rFonts w:ascii="Times New Roman" w:eastAsia="Times New Roman" w:hAnsi="Times New Roman" w:cs="Times New Roman"/>
          <w:b/>
          <w:i/>
          <w:color w:val="000000"/>
          <w:sz w:val="26"/>
          <w:szCs w:val="26"/>
        </w:rPr>
        <w:t xml:space="preserve">Вложения в </w:t>
      </w:r>
      <w:r>
        <w:rPr>
          <w:rFonts w:ascii="Times New Roman" w:eastAsia="Times New Roman" w:hAnsi="Times New Roman" w:cs="Times New Roman"/>
          <w:b/>
          <w:i/>
          <w:color w:val="000000"/>
          <w:sz w:val="26"/>
          <w:szCs w:val="26"/>
        </w:rPr>
        <w:t>нефинансовые активы</w:t>
      </w:r>
    </w:p>
    <w:p w:rsidR="00816398" w:rsidRDefault="00EA1A73">
      <w:pPr>
        <w:jc w:val="center"/>
        <w:rPr>
          <w:color w:val="000000"/>
        </w:rPr>
      </w:pPr>
      <w:r>
        <w:rPr>
          <w:rFonts w:ascii="Times New Roman" w:eastAsia="Times New Roman" w:hAnsi="Times New Roman" w:cs="Times New Roman"/>
          <w:i/>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6"/>
          <w:szCs w:val="26"/>
        </w:rPr>
        <w:t xml:space="preserve">     На 1 января 2026 г. на балансе учреждений числятся капитальные вложения в нефинансовые активы на сумму 2 082 152,5 тыс. руб. (объекты незавершенные строительством и реконструированием субъекта Ненецкого автономного округа) в </w:t>
      </w:r>
      <w:r>
        <w:rPr>
          <w:rFonts w:ascii="Times New Roman" w:eastAsia="Times New Roman" w:hAnsi="Times New Roman" w:cs="Times New Roman"/>
          <w:color w:val="000000"/>
          <w:sz w:val="26"/>
          <w:szCs w:val="26"/>
        </w:rPr>
        <w:t>т.ч.:</w:t>
      </w:r>
    </w:p>
    <w:p w:rsidR="00816398" w:rsidRDefault="00EA1A73">
      <w:pPr>
        <w:ind w:left="720"/>
        <w:jc w:val="both"/>
        <w:rPr>
          <w:color w:val="000000"/>
        </w:rPr>
      </w:pPr>
      <w:r>
        <w:rPr>
          <w:rFonts w:ascii="Times New Roman" w:eastAsia="Times New Roman" w:hAnsi="Times New Roman" w:cs="Times New Roman"/>
          <w:color w:val="000000"/>
          <w:sz w:val="26"/>
          <w:szCs w:val="26"/>
        </w:rPr>
        <w:t xml:space="preserve">недвижимое имущество –1 999 448,1тыс. руб. </w:t>
      </w:r>
    </w:p>
    <w:p w:rsidR="00816398" w:rsidRDefault="00EA1A73">
      <w:pPr>
        <w:ind w:left="720"/>
        <w:jc w:val="both"/>
        <w:rPr>
          <w:color w:val="000000"/>
        </w:rPr>
      </w:pPr>
      <w:r>
        <w:rPr>
          <w:rFonts w:ascii="Times New Roman" w:eastAsia="Times New Roman" w:hAnsi="Times New Roman" w:cs="Times New Roman"/>
          <w:color w:val="000000"/>
          <w:sz w:val="26"/>
          <w:szCs w:val="26"/>
        </w:rPr>
        <w:t>иное движимое имущество – 82 704,4 тыс. руб.</w:t>
      </w:r>
    </w:p>
    <w:p w:rsidR="00816398" w:rsidRDefault="00EA1A73">
      <w:pPr>
        <w:jc w:val="both"/>
        <w:rPr>
          <w:color w:val="000000"/>
        </w:rPr>
      </w:pPr>
      <w:r>
        <w:rPr>
          <w:rFonts w:ascii="Times New Roman" w:eastAsia="Times New Roman" w:hAnsi="Times New Roman" w:cs="Times New Roman"/>
          <w:color w:val="000000"/>
          <w:sz w:val="26"/>
          <w:szCs w:val="26"/>
        </w:rPr>
        <w:t>Вложения в материальные запасы :</w:t>
      </w:r>
    </w:p>
    <w:p w:rsidR="00816398" w:rsidRDefault="00EA1A73">
      <w:pPr>
        <w:ind w:left="720"/>
        <w:jc w:val="both"/>
        <w:rPr>
          <w:color w:val="000000"/>
        </w:rPr>
      </w:pPr>
      <w:r>
        <w:rPr>
          <w:rFonts w:ascii="Times New Roman" w:eastAsia="Times New Roman" w:hAnsi="Times New Roman" w:cs="Times New Roman"/>
          <w:color w:val="000000"/>
          <w:sz w:val="26"/>
          <w:szCs w:val="26"/>
        </w:rPr>
        <w:t>материальные запасы - 0 тыс.руб.</w:t>
      </w:r>
    </w:p>
    <w:p w:rsidR="00816398" w:rsidRDefault="00EA1A73">
      <w:pPr>
        <w:jc w:val="both"/>
        <w:rPr>
          <w:color w:val="000000"/>
        </w:rPr>
      </w:pPr>
      <w:r>
        <w:rPr>
          <w:rFonts w:ascii="Times New Roman" w:eastAsia="Times New Roman" w:hAnsi="Times New Roman" w:cs="Times New Roman"/>
          <w:color w:val="000000"/>
          <w:sz w:val="26"/>
          <w:szCs w:val="26"/>
        </w:rPr>
        <w:t xml:space="preserve">Капитальные вложения в недвижимое имущество отражены ф.0503190 "Сведения о вложениях в объекты </w:t>
      </w:r>
      <w:r>
        <w:rPr>
          <w:rFonts w:ascii="Times New Roman" w:eastAsia="Times New Roman" w:hAnsi="Times New Roman" w:cs="Times New Roman"/>
          <w:color w:val="000000"/>
          <w:sz w:val="26"/>
          <w:szCs w:val="26"/>
        </w:rPr>
        <w:t>недвижимого имущества, объектах незавершенного строительства"</w:t>
      </w:r>
    </w:p>
    <w:p w:rsidR="00816398" w:rsidRDefault="00EA1A73">
      <w:pPr>
        <w:jc w:val="both"/>
        <w:rPr>
          <w:color w:val="000000"/>
        </w:rPr>
      </w:pPr>
      <w:r>
        <w:rPr>
          <w:rFonts w:ascii="Times New Roman" w:eastAsia="Times New Roman" w:hAnsi="Times New Roman" w:cs="Times New Roman"/>
          <w:color w:val="000000"/>
          <w:sz w:val="24"/>
          <w:szCs w:val="24"/>
        </w:rPr>
        <w:t> </w:t>
      </w:r>
    </w:p>
    <w:p w:rsidR="00816398" w:rsidRDefault="00EA1A73">
      <w:pPr>
        <w:jc w:val="both"/>
        <w:rPr>
          <w:color w:val="000000"/>
        </w:rPr>
      </w:pPr>
      <w:r>
        <w:rPr>
          <w:rFonts w:ascii="Times New Roman" w:eastAsia="Times New Roman" w:hAnsi="Times New Roman" w:cs="Times New Roman"/>
          <w:color w:val="000000"/>
          <w:sz w:val="26"/>
          <w:szCs w:val="26"/>
        </w:rPr>
        <w:t>          Сведения по счету 1.109.60 «Себестоимость готовой продукции, работ, услуг»</w:t>
      </w:r>
    </w:p>
    <w:p w:rsidR="00816398" w:rsidRDefault="00EA1A73">
      <w:pPr>
        <w:ind w:firstLine="700"/>
        <w:jc w:val="both"/>
        <w:rPr>
          <w:color w:val="000000"/>
        </w:rPr>
      </w:pPr>
      <w:r>
        <w:rPr>
          <w:rFonts w:ascii="Times New Roman" w:eastAsia="Times New Roman" w:hAnsi="Times New Roman" w:cs="Times New Roman"/>
          <w:color w:val="000000"/>
          <w:sz w:val="26"/>
          <w:szCs w:val="26"/>
        </w:rPr>
        <w:t>По счету 1.109.60 «Себестоимость готовой продукции, работ, услуг» - 2 418,0 тыс.руб. данная сумма сложилась</w:t>
      </w:r>
      <w:r>
        <w:rPr>
          <w:rFonts w:ascii="Times New Roman" w:eastAsia="Times New Roman" w:hAnsi="Times New Roman" w:cs="Times New Roman"/>
          <w:color w:val="000000"/>
          <w:sz w:val="26"/>
          <w:szCs w:val="26"/>
        </w:rPr>
        <w:t xml:space="preserve"> по итогам предоставления платных услуг, оказанных учреждением в 2025 г.</w:t>
      </w:r>
    </w:p>
    <w:p w:rsidR="00816398" w:rsidRDefault="00EA1A73">
      <w:pPr>
        <w:ind w:firstLine="700"/>
        <w:jc w:val="both"/>
        <w:rPr>
          <w:color w:val="000000"/>
        </w:rPr>
      </w:pPr>
      <w:r>
        <w:rPr>
          <w:rFonts w:ascii="Times New Roman" w:eastAsia="Times New Roman" w:hAnsi="Times New Roman" w:cs="Times New Roman"/>
          <w:color w:val="000000"/>
          <w:sz w:val="26"/>
          <w:szCs w:val="26"/>
        </w:rPr>
        <w:t> для учета операций по расходам на изготовление продукции, выполнение работ, услуг применяются счета аналитического учета счета 010900000 «Затраты на изготовление продукции, выполнени</w:t>
      </w:r>
      <w:r>
        <w:rPr>
          <w:rFonts w:ascii="Times New Roman" w:eastAsia="Times New Roman" w:hAnsi="Times New Roman" w:cs="Times New Roman"/>
          <w:color w:val="000000"/>
          <w:sz w:val="26"/>
          <w:szCs w:val="26"/>
        </w:rPr>
        <w:t>е работ, услуг». Казенные учреждения оказывают услуги на платной основе, в связи с чем и применяют данный счет, в целях определения затрат связанных с оказанием услуг.</w:t>
      </w:r>
    </w:p>
    <w:p w:rsidR="00816398" w:rsidRDefault="00EA1A73">
      <w:pPr>
        <w:ind w:firstLine="700"/>
        <w:jc w:val="both"/>
        <w:rPr>
          <w:color w:val="000000"/>
        </w:rPr>
      </w:pPr>
      <w:r>
        <w:rPr>
          <w:rFonts w:ascii="Times New Roman" w:eastAsia="Times New Roman" w:hAnsi="Times New Roman" w:cs="Times New Roman"/>
          <w:color w:val="000000"/>
          <w:sz w:val="26"/>
          <w:szCs w:val="26"/>
        </w:rPr>
        <w:t> </w:t>
      </w:r>
    </w:p>
    <w:p w:rsidR="00816398" w:rsidRDefault="00EA1A73">
      <w:pPr>
        <w:ind w:firstLine="700"/>
        <w:jc w:val="both"/>
        <w:rPr>
          <w:color w:val="000000"/>
        </w:rPr>
      </w:pPr>
      <w:r>
        <w:rPr>
          <w:rFonts w:ascii="Times New Roman" w:eastAsia="Times New Roman" w:hAnsi="Times New Roman" w:cs="Times New Roman"/>
          <w:color w:val="000000"/>
          <w:sz w:val="24"/>
          <w:szCs w:val="24"/>
        </w:rPr>
        <w:t> </w:t>
      </w:r>
    </w:p>
    <w:p w:rsidR="00816398" w:rsidRDefault="00EA1A73">
      <w:pPr>
        <w:jc w:val="center"/>
        <w:rPr>
          <w:color w:val="000000"/>
        </w:rPr>
      </w:pPr>
      <w:r>
        <w:rPr>
          <w:rFonts w:ascii="Times New Roman" w:eastAsia="Times New Roman" w:hAnsi="Times New Roman" w:cs="Times New Roman"/>
          <w:b/>
          <w:i/>
          <w:color w:val="000000"/>
          <w:sz w:val="26"/>
          <w:szCs w:val="26"/>
        </w:rPr>
        <w:t>Информация о нематериальных активах</w:t>
      </w:r>
    </w:p>
    <w:p w:rsidR="00816398" w:rsidRDefault="00EA1A73">
      <w:pPr>
        <w:ind w:firstLine="700"/>
        <w:jc w:val="both"/>
        <w:rPr>
          <w:color w:val="000000"/>
        </w:rPr>
      </w:pPr>
      <w:r>
        <w:rPr>
          <w:rFonts w:ascii="Times New Roman" w:eastAsia="Times New Roman" w:hAnsi="Times New Roman" w:cs="Times New Roman"/>
          <w:color w:val="000000"/>
          <w:sz w:val="26"/>
          <w:szCs w:val="26"/>
        </w:rPr>
        <w:t>На 01.01.2026 на балансе числится нефинансовые а</w:t>
      </w:r>
      <w:r>
        <w:rPr>
          <w:rFonts w:ascii="Times New Roman" w:eastAsia="Times New Roman" w:hAnsi="Times New Roman" w:cs="Times New Roman"/>
          <w:color w:val="000000"/>
          <w:sz w:val="26"/>
          <w:szCs w:val="26"/>
        </w:rPr>
        <w:t xml:space="preserve">ктивы на сумму </w:t>
      </w:r>
      <w:r>
        <w:rPr>
          <w:rFonts w:ascii="Times New Roman" w:eastAsia="Times New Roman" w:hAnsi="Times New Roman" w:cs="Times New Roman"/>
          <w:color w:val="000000"/>
          <w:sz w:val="26"/>
          <w:szCs w:val="26"/>
        </w:rPr>
        <w:br/>
        <w:t>62 647,3 тыс. руб. в том числе:</w:t>
      </w:r>
    </w:p>
    <w:p w:rsidR="00816398" w:rsidRDefault="00EA1A73">
      <w:pPr>
        <w:ind w:firstLine="720"/>
        <w:jc w:val="both"/>
        <w:rPr>
          <w:color w:val="000000"/>
        </w:rPr>
      </w:pPr>
      <w:r>
        <w:rPr>
          <w:rFonts w:ascii="Times New Roman" w:eastAsia="Times New Roman" w:hAnsi="Times New Roman" w:cs="Times New Roman"/>
          <w:color w:val="000000"/>
          <w:sz w:val="26"/>
          <w:szCs w:val="26"/>
        </w:rPr>
        <w:t>Видеоролик о Ненецком автономном округе , мобильное приложение "МФЦ" для iOS ,мобильное приложение "МФЦ" для Android , исключительные права на программу ЭВМ "Система ведения протоколов и анализа работы сотруд</w:t>
      </w:r>
      <w:r>
        <w:rPr>
          <w:rFonts w:ascii="Times New Roman" w:eastAsia="Times New Roman" w:hAnsi="Times New Roman" w:cs="Times New Roman"/>
          <w:color w:val="000000"/>
          <w:sz w:val="26"/>
          <w:szCs w:val="26"/>
        </w:rPr>
        <w:t>ников Администрации НАО от УНО "Фонд СЭП НАО", результаты заключеных контрактов на научно-исследовательские работы по разработке комплекса документов планирования градостроительного развития территорий НАО и разработке документов транспортного планирования</w:t>
      </w:r>
      <w:r>
        <w:rPr>
          <w:rFonts w:ascii="Times New Roman" w:eastAsia="Times New Roman" w:hAnsi="Times New Roman" w:cs="Times New Roman"/>
          <w:color w:val="000000"/>
          <w:sz w:val="26"/>
          <w:szCs w:val="26"/>
        </w:rPr>
        <w:t xml:space="preserve"> НАО, в том числе городской агломирации, сценарий фильма "От разведки к добыче" посвящается  геологоразведке НАО 50  лет 2008 года , произведение литературы "Вайгачский транзит" - 2008 года.</w:t>
      </w:r>
    </w:p>
    <w:p w:rsidR="00816398" w:rsidRDefault="00EA1A73">
      <w:pPr>
        <w:ind w:firstLine="700"/>
        <w:jc w:val="both"/>
        <w:rPr>
          <w:color w:val="000000"/>
        </w:rPr>
      </w:pPr>
      <w:r>
        <w:rPr>
          <w:rFonts w:ascii="Times New Roman" w:eastAsia="Times New Roman" w:hAnsi="Times New Roman" w:cs="Times New Roman"/>
          <w:color w:val="000000"/>
          <w:sz w:val="26"/>
          <w:szCs w:val="26"/>
        </w:rPr>
        <w:t> </w:t>
      </w:r>
    </w:p>
    <w:p w:rsidR="00816398" w:rsidRDefault="00EA1A73">
      <w:pPr>
        <w:ind w:firstLine="700"/>
        <w:jc w:val="center"/>
        <w:rPr>
          <w:color w:val="000000"/>
        </w:rPr>
      </w:pPr>
      <w:r>
        <w:rPr>
          <w:rFonts w:ascii="Times New Roman" w:eastAsia="Times New Roman" w:hAnsi="Times New Roman" w:cs="Times New Roman"/>
          <w:color w:val="000000"/>
          <w:sz w:val="26"/>
          <w:szCs w:val="26"/>
        </w:rPr>
        <w:t>  </w:t>
      </w:r>
      <w:r>
        <w:rPr>
          <w:rFonts w:ascii="Times New Roman" w:eastAsia="Times New Roman" w:hAnsi="Times New Roman" w:cs="Times New Roman"/>
          <w:b/>
          <w:i/>
          <w:color w:val="000000"/>
          <w:sz w:val="26"/>
          <w:szCs w:val="26"/>
        </w:rPr>
        <w:t>Права пользования активами</w:t>
      </w:r>
    </w:p>
    <w:p w:rsidR="00816398" w:rsidRDefault="00EA1A73">
      <w:pPr>
        <w:jc w:val="center"/>
        <w:rPr>
          <w:color w:val="000000"/>
        </w:rPr>
      </w:pPr>
      <w:r>
        <w:rPr>
          <w:rFonts w:ascii="Times New Roman" w:eastAsia="Times New Roman" w:hAnsi="Times New Roman" w:cs="Times New Roman"/>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6"/>
          <w:szCs w:val="26"/>
        </w:rPr>
        <w:t xml:space="preserve">         На счете 111.40 000 </w:t>
      </w:r>
      <w:r>
        <w:rPr>
          <w:rFonts w:ascii="Times New Roman" w:eastAsia="Times New Roman" w:hAnsi="Times New Roman" w:cs="Times New Roman"/>
          <w:color w:val="000000"/>
          <w:sz w:val="26"/>
          <w:szCs w:val="26"/>
        </w:rPr>
        <w:t xml:space="preserve">"Права пользования нефинансовыми активами" приняты к учёту нефинансовые активы, полученные по договорам безвозмездного пользования в сумме арендных платежей за весь срок пользования имуществом, в случае передачи имущества в бессрочное пользование, на срок </w:t>
      </w:r>
      <w:r>
        <w:rPr>
          <w:rFonts w:ascii="Times New Roman" w:eastAsia="Times New Roman" w:hAnsi="Times New Roman" w:cs="Times New Roman"/>
          <w:color w:val="000000"/>
          <w:sz w:val="26"/>
          <w:szCs w:val="26"/>
        </w:rPr>
        <w:t>доведённых ЛБО на сумму 33 244,0 тыс.руб.</w:t>
      </w:r>
    </w:p>
    <w:p w:rsidR="00816398" w:rsidRDefault="00EA1A73">
      <w:pPr>
        <w:jc w:val="both"/>
        <w:rPr>
          <w:color w:val="000000"/>
        </w:rPr>
      </w:pPr>
      <w:r>
        <w:rPr>
          <w:rFonts w:ascii="Times New Roman" w:eastAsia="Times New Roman" w:hAnsi="Times New Roman" w:cs="Times New Roman"/>
          <w:color w:val="000000"/>
          <w:sz w:val="26"/>
          <w:szCs w:val="26"/>
        </w:rPr>
        <w:t xml:space="preserve">Общая сумма расходов по условным арендным платежам, признанных </w:t>
      </w:r>
      <w:r>
        <w:rPr>
          <w:rFonts w:ascii="Times New Roman" w:eastAsia="Times New Roman" w:hAnsi="Times New Roman" w:cs="Times New Roman"/>
          <w:color w:val="000000"/>
          <w:sz w:val="26"/>
          <w:szCs w:val="26"/>
        </w:rPr>
        <w:br/>
        <w:t>в отчетном периоде в качестве расходов отчетного финансового года, отражена в Справке по заключению счетов бюджетного учета отчетного финансового года</w:t>
      </w:r>
      <w:r>
        <w:rPr>
          <w:rFonts w:ascii="Times New Roman" w:eastAsia="Times New Roman" w:hAnsi="Times New Roman" w:cs="Times New Roman"/>
          <w:color w:val="000000"/>
          <w:sz w:val="26"/>
          <w:szCs w:val="26"/>
        </w:rPr>
        <w:t xml:space="preserve"> </w:t>
      </w:r>
      <w:hyperlink r:id="rId26">
        <w:r>
          <w:rPr>
            <w:rStyle w:val="a4"/>
            <w:rFonts w:ascii="Times New Roman" w:eastAsia="Times New Roman" w:hAnsi="Times New Roman" w:cs="Times New Roman"/>
            <w:color w:val="000000"/>
            <w:sz w:val="26"/>
            <w:szCs w:val="26"/>
            <w:u w:val="none"/>
          </w:rPr>
          <w:t>(ф. 0503110)</w:t>
        </w:r>
      </w:hyperlink>
      <w:r>
        <w:rPr>
          <w:rFonts w:ascii="Times New Roman" w:eastAsia="Times New Roman" w:hAnsi="Times New Roman" w:cs="Times New Roman"/>
          <w:color w:val="000000"/>
          <w:sz w:val="26"/>
          <w:szCs w:val="26"/>
        </w:rPr>
        <w:t xml:space="preserve"> и Отчете о финансовых результатах деятельности </w:t>
      </w:r>
      <w:hyperlink r:id="rId27">
        <w:r>
          <w:rPr>
            <w:rStyle w:val="a4"/>
            <w:rFonts w:ascii="Times New Roman" w:eastAsia="Times New Roman" w:hAnsi="Times New Roman" w:cs="Times New Roman"/>
            <w:color w:val="000000"/>
            <w:sz w:val="26"/>
            <w:szCs w:val="26"/>
            <w:u w:val="none"/>
          </w:rPr>
          <w:t>(ф. 0503121)</w:t>
        </w:r>
      </w:hyperlink>
      <w:r>
        <w:rPr>
          <w:rFonts w:ascii="Times New Roman" w:eastAsia="Times New Roman" w:hAnsi="Times New Roman" w:cs="Times New Roman"/>
          <w:color w:val="000000"/>
          <w:sz w:val="26"/>
          <w:szCs w:val="26"/>
        </w:rPr>
        <w:t xml:space="preserve"> "Арендная плата за пользование имуществом (за исключением земельных участков и других обособленных природн</w:t>
      </w:r>
      <w:r>
        <w:rPr>
          <w:rFonts w:ascii="Times New Roman" w:eastAsia="Times New Roman" w:hAnsi="Times New Roman" w:cs="Times New Roman"/>
          <w:color w:val="000000"/>
          <w:sz w:val="26"/>
          <w:szCs w:val="26"/>
        </w:rPr>
        <w:t>ых объектов)".</w:t>
      </w:r>
    </w:p>
    <w:p w:rsidR="00816398" w:rsidRDefault="00EA1A73">
      <w:pPr>
        <w:ind w:firstLine="700"/>
        <w:jc w:val="both"/>
        <w:rPr>
          <w:color w:val="000000"/>
        </w:rPr>
      </w:pP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6"/>
          <w:szCs w:val="26"/>
        </w:rPr>
        <w:t xml:space="preserve">На счете 111.60 000 Права пользования нематериальными активами" числятся права пользования нематериальными активами (права пользования программным обеспечением и базами данных) на сумму 251 810,8 тыс. рублей. </w:t>
      </w:r>
    </w:p>
    <w:p w:rsidR="00816398" w:rsidRDefault="00EA1A73">
      <w:pPr>
        <w:ind w:firstLine="700"/>
        <w:jc w:val="both"/>
        <w:rPr>
          <w:color w:val="000000"/>
        </w:rPr>
      </w:pPr>
      <w:r>
        <w:rPr>
          <w:rFonts w:ascii="Times New Roman" w:eastAsia="Times New Roman" w:hAnsi="Times New Roman" w:cs="Times New Roman"/>
          <w:color w:val="000000"/>
          <w:sz w:val="26"/>
          <w:szCs w:val="26"/>
        </w:rPr>
        <w:t>Согласно положениям федеральн</w:t>
      </w:r>
      <w:r>
        <w:rPr>
          <w:rFonts w:ascii="Times New Roman" w:eastAsia="Times New Roman" w:hAnsi="Times New Roman" w:cs="Times New Roman"/>
          <w:color w:val="000000"/>
          <w:sz w:val="26"/>
          <w:szCs w:val="26"/>
        </w:rPr>
        <w:t xml:space="preserve">ого стандарта "Нематериальные активы", утвержденный приказом Минфина России от 15.11.2019 № 181н, неисключительные права пользования на результаты интеллектуальной деятельности со сроком полезного использования более 12 месяцев . </w:t>
      </w:r>
    </w:p>
    <w:p w:rsidR="00816398" w:rsidRDefault="00EA1A73">
      <w:pPr>
        <w:ind w:firstLine="700"/>
        <w:jc w:val="both"/>
        <w:rPr>
          <w:color w:val="000000"/>
        </w:rPr>
      </w:pPr>
      <w:r>
        <w:rPr>
          <w:rFonts w:ascii="Times New Roman" w:eastAsia="Times New Roman" w:hAnsi="Times New Roman" w:cs="Times New Roman"/>
          <w:color w:val="000000"/>
          <w:sz w:val="24"/>
          <w:szCs w:val="24"/>
        </w:rPr>
        <w:t> </w:t>
      </w:r>
    </w:p>
    <w:p w:rsidR="00816398" w:rsidRDefault="00EA1A73">
      <w:pPr>
        <w:ind w:firstLine="720"/>
        <w:jc w:val="center"/>
        <w:rPr>
          <w:color w:val="000000"/>
        </w:rPr>
      </w:pPr>
      <w:r>
        <w:rPr>
          <w:rFonts w:ascii="Times New Roman" w:eastAsia="Times New Roman" w:hAnsi="Times New Roman" w:cs="Times New Roman"/>
          <w:b/>
          <w:i/>
          <w:color w:val="000000"/>
          <w:sz w:val="26"/>
          <w:szCs w:val="26"/>
        </w:rPr>
        <w:t xml:space="preserve">Учет на забалансовых </w:t>
      </w:r>
      <w:r>
        <w:rPr>
          <w:rFonts w:ascii="Times New Roman" w:eastAsia="Times New Roman" w:hAnsi="Times New Roman" w:cs="Times New Roman"/>
          <w:b/>
          <w:i/>
          <w:color w:val="000000"/>
          <w:sz w:val="26"/>
          <w:szCs w:val="26"/>
        </w:rPr>
        <w:t>счетах</w:t>
      </w:r>
    </w:p>
    <w:p w:rsidR="00816398" w:rsidRDefault="00EA1A73">
      <w:pPr>
        <w:ind w:firstLine="720"/>
        <w:jc w:val="center"/>
        <w:rPr>
          <w:color w:val="000000"/>
        </w:rPr>
      </w:pPr>
      <w:r>
        <w:rPr>
          <w:rFonts w:ascii="Times New Roman" w:eastAsia="Times New Roman" w:hAnsi="Times New Roman" w:cs="Times New Roman"/>
          <w:b/>
          <w:i/>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6"/>
          <w:szCs w:val="26"/>
          <w:u w:val="single"/>
        </w:rPr>
        <w:t xml:space="preserve"> 01 "Имущество, полученное в пользование" отражено, </w:t>
      </w:r>
      <w:r>
        <w:rPr>
          <w:rFonts w:ascii="Times New Roman" w:eastAsia="Times New Roman" w:hAnsi="Times New Roman" w:cs="Times New Roman"/>
          <w:color w:val="000000"/>
          <w:sz w:val="26"/>
          <w:szCs w:val="26"/>
        </w:rPr>
        <w:t>пользование ПП 1С:Бухгалтерия и 1С, Зарплата и кадры, безвозмездное пользование нежилыми помещениями, на основании договора с КУ НАО "СМТО" , безвозмездное пользование инвентарем производственным</w:t>
      </w:r>
      <w:r>
        <w:rPr>
          <w:rFonts w:ascii="Times New Roman" w:eastAsia="Times New Roman" w:hAnsi="Times New Roman" w:cs="Times New Roman"/>
          <w:color w:val="000000"/>
          <w:sz w:val="26"/>
          <w:szCs w:val="26"/>
        </w:rPr>
        <w:t xml:space="preserve"> и хозяйственным на основании договоров с КУ НАО "СМТО"" , безвозмездное пользование оргтехникой на основании договоров с КУ НАО "НИАЦ", квалифицированные сертификаты ключей проверки электронной подписи, лицензии на право использования СКЗИ "КриптоПро", ПО</w:t>
      </w:r>
      <w:r>
        <w:rPr>
          <w:rFonts w:ascii="Times New Roman" w:eastAsia="Times New Roman" w:hAnsi="Times New Roman" w:cs="Times New Roman"/>
          <w:color w:val="000000"/>
          <w:sz w:val="26"/>
          <w:szCs w:val="26"/>
        </w:rPr>
        <w:t xml:space="preserve"> " Kaspersky Internet Security", ПО "Windows Pro 7",</w:t>
      </w:r>
    </w:p>
    <w:p w:rsidR="00816398" w:rsidRDefault="00EA1A73">
      <w:pPr>
        <w:jc w:val="both"/>
        <w:rPr>
          <w:color w:val="000000"/>
        </w:rPr>
      </w:pPr>
      <w:r>
        <w:rPr>
          <w:rFonts w:ascii="Times New Roman" w:eastAsia="Times New Roman" w:hAnsi="Times New Roman" w:cs="Times New Roman"/>
          <w:color w:val="000000"/>
          <w:sz w:val="24"/>
          <w:szCs w:val="24"/>
        </w:rPr>
        <w:t>б</w:t>
      </w:r>
      <w:r>
        <w:rPr>
          <w:rFonts w:ascii="Times New Roman" w:eastAsia="Times New Roman" w:hAnsi="Times New Roman" w:cs="Times New Roman"/>
          <w:color w:val="000000"/>
          <w:sz w:val="26"/>
          <w:szCs w:val="26"/>
        </w:rPr>
        <w:t>езвозмездное пользование нежилыми помещениями, расположенными по адресу: г. Нарьян-Мар, ул. Ленина, д. 27В, на основании договора с КУ НАО «СМТО» от 16.07.2020 № 63-БП-2020;</w:t>
      </w:r>
    </w:p>
    <w:p w:rsidR="00816398" w:rsidRDefault="00EA1A73">
      <w:pPr>
        <w:jc w:val="both"/>
        <w:rPr>
          <w:color w:val="000000"/>
        </w:rPr>
      </w:pPr>
      <w:r>
        <w:rPr>
          <w:rFonts w:ascii="Times New Roman" w:eastAsia="Times New Roman" w:hAnsi="Times New Roman" w:cs="Times New Roman"/>
          <w:color w:val="000000"/>
          <w:sz w:val="26"/>
          <w:szCs w:val="26"/>
          <w:shd w:val="clear" w:color="auto" w:fill="FFFFFF"/>
        </w:rPr>
        <w:t>Объект недвижимости Тротуары</w:t>
      </w:r>
      <w:r>
        <w:rPr>
          <w:rFonts w:ascii="Times New Roman" w:eastAsia="Times New Roman" w:hAnsi="Times New Roman" w:cs="Times New Roman"/>
          <w:color w:val="000000"/>
          <w:sz w:val="26"/>
          <w:szCs w:val="26"/>
          <w:shd w:val="clear" w:color="auto" w:fill="FFFFFF"/>
        </w:rPr>
        <w:t xml:space="preserve"> на автомобильной дороге по ул. Хатанзейского Объект введен в эксплуатацию 02.11.2020 года на основании разрешения на ввод объекта в эксплуатацию от 02.11.20 года RU83301000-18-2020. Государственная регистрация права оперативного управления приостановлена,</w:t>
      </w:r>
    </w:p>
    <w:p w:rsidR="00816398" w:rsidRDefault="00EA1A73">
      <w:pPr>
        <w:jc w:val="both"/>
        <w:rPr>
          <w:color w:val="000000"/>
        </w:rPr>
      </w:pPr>
      <w:r>
        <w:rPr>
          <w:rFonts w:ascii="Times New Roman" w:eastAsia="Times New Roman" w:hAnsi="Times New Roman" w:cs="Times New Roman"/>
          <w:color w:val="000000"/>
          <w:sz w:val="26"/>
          <w:szCs w:val="26"/>
        </w:rPr>
        <w:t> нежилые административные помещения Аппарата Администрации НАО (7/25 доли) здания узла электросвязи, общей площадью 460,7 кв. м., расположенное по адресу г. Нарьян-Мар, ул. Смидовича, д. 25, занимаемые Департаментом согласно договору безвозмездного пользо</w:t>
      </w:r>
      <w:r>
        <w:rPr>
          <w:rFonts w:ascii="Times New Roman" w:eastAsia="Times New Roman" w:hAnsi="Times New Roman" w:cs="Times New Roman"/>
          <w:color w:val="000000"/>
          <w:sz w:val="26"/>
          <w:szCs w:val="26"/>
        </w:rPr>
        <w:t>вания от КУ НАО СМТО" от 10.01.2019 № 46-БП/2019,</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6"/>
          <w:szCs w:val="26"/>
        </w:rPr>
        <w:t>нежилые помещения № 1, 2, 3, 4, 5, 11, 12, 13, 15, общей площадью 125 кв. м., расположенные по адресу г. Нарьян-Мар, ул. Победы, д. 4 занимаемые Департаментом согласно договору безвозмездного пользования от</w:t>
      </w:r>
      <w:r>
        <w:rPr>
          <w:rFonts w:ascii="Times New Roman" w:eastAsia="Times New Roman" w:hAnsi="Times New Roman" w:cs="Times New Roman"/>
          <w:color w:val="000000"/>
          <w:sz w:val="26"/>
          <w:szCs w:val="26"/>
        </w:rPr>
        <w:t xml:space="preserve"> КУ НАО СМТО" от 10.01.2019 № 46-БП/2019,</w:t>
      </w:r>
    </w:p>
    <w:p w:rsidR="00816398" w:rsidRDefault="00EA1A73">
      <w:pPr>
        <w:jc w:val="both"/>
        <w:rPr>
          <w:color w:val="000000"/>
        </w:rPr>
      </w:pPr>
      <w:r>
        <w:rPr>
          <w:rFonts w:ascii="Times New Roman" w:eastAsia="Times New Roman" w:hAnsi="Times New Roman" w:cs="Times New Roman"/>
          <w:color w:val="000000"/>
          <w:sz w:val="26"/>
          <w:szCs w:val="26"/>
        </w:rPr>
        <w:t>нежилые помещения, расположенные по адресу ул. Ленина, д. 27 В, переданные КУ НАО "СМТО" по договору безвозмездного пользования №74-БП-2021 от 03.02.2021г. ГКУ НАО "ОСЗН" .</w:t>
      </w:r>
    </w:p>
    <w:p w:rsidR="00816398" w:rsidRDefault="00EA1A73">
      <w:pPr>
        <w:jc w:val="both"/>
        <w:rPr>
          <w:color w:val="000000"/>
        </w:rPr>
      </w:pPr>
      <w:r>
        <w:rPr>
          <w:rFonts w:ascii="Times New Roman" w:eastAsia="Times New Roman" w:hAnsi="Times New Roman" w:cs="Times New Roman"/>
          <w:color w:val="000000"/>
          <w:sz w:val="26"/>
          <w:szCs w:val="26"/>
          <w:u w:val="single"/>
        </w:rPr>
        <w:t>02 "Материальные ценности на хранении"</w:t>
      </w:r>
      <w:r>
        <w:rPr>
          <w:rFonts w:ascii="Times New Roman" w:eastAsia="Times New Roman" w:hAnsi="Times New Roman" w:cs="Times New Roman"/>
          <w:color w:val="000000"/>
          <w:sz w:val="26"/>
          <w:szCs w:val="26"/>
        </w:rPr>
        <w:t>отражены списанные с балансового учета материальные ценности хранятся до момента утилизации, а также материальные ценности не соответствующие условиям актива в соответствии с СГС "Основные средства".</w:t>
      </w:r>
    </w:p>
    <w:p w:rsidR="00816398" w:rsidRDefault="00EA1A73">
      <w:pPr>
        <w:jc w:val="both"/>
        <w:rPr>
          <w:color w:val="000000"/>
        </w:rPr>
      </w:pPr>
      <w:r>
        <w:rPr>
          <w:rFonts w:ascii="Times New Roman" w:eastAsia="Times New Roman" w:hAnsi="Times New Roman" w:cs="Times New Roman"/>
          <w:color w:val="000000"/>
          <w:sz w:val="26"/>
          <w:szCs w:val="26"/>
          <w:shd w:val="clear" w:color="auto" w:fill="FFFFFF"/>
        </w:rPr>
        <w:t> </w:t>
      </w:r>
      <w:r>
        <w:rPr>
          <w:rFonts w:ascii="Times New Roman" w:eastAsia="Times New Roman" w:hAnsi="Times New Roman" w:cs="Times New Roman"/>
          <w:color w:val="000000"/>
          <w:sz w:val="26"/>
          <w:szCs w:val="26"/>
          <w:u w:val="single"/>
          <w:shd w:val="clear" w:color="auto" w:fill="FFFFFF"/>
        </w:rPr>
        <w:t>03 "Бланки строгой отчетности"</w:t>
      </w:r>
      <w:r>
        <w:rPr>
          <w:rFonts w:ascii="Times New Roman" w:eastAsia="Times New Roman" w:hAnsi="Times New Roman" w:cs="Times New Roman"/>
          <w:color w:val="000000"/>
          <w:sz w:val="26"/>
          <w:szCs w:val="26"/>
          <w:shd w:val="clear" w:color="auto" w:fill="FFFFFF"/>
        </w:rPr>
        <w:t xml:space="preserve"> отражены лицензии на мед</w:t>
      </w:r>
      <w:r>
        <w:rPr>
          <w:rFonts w:ascii="Times New Roman" w:eastAsia="Times New Roman" w:hAnsi="Times New Roman" w:cs="Times New Roman"/>
          <w:color w:val="000000"/>
          <w:sz w:val="26"/>
          <w:szCs w:val="26"/>
          <w:shd w:val="clear" w:color="auto" w:fill="FFFFFF"/>
        </w:rPr>
        <w:t xml:space="preserve">ицинскую деятельность, жилищные сертификаты, удостоверения ветерана боевых действий, удостоверения ветерана ВОВ, удостоверения ветерана труда, </w:t>
      </w:r>
      <w:r>
        <w:rPr>
          <w:rFonts w:ascii="Times New Roman" w:eastAsia="Times New Roman" w:hAnsi="Times New Roman" w:cs="Times New Roman"/>
          <w:color w:val="000000"/>
          <w:sz w:val="26"/>
          <w:szCs w:val="26"/>
        </w:rPr>
        <w:t>удостоверения (для членов семей погибшего), удостоверения (для бывших несовершеннолетних узников фашизма) топливн</w:t>
      </w:r>
      <w:r>
        <w:rPr>
          <w:rFonts w:ascii="Times New Roman" w:eastAsia="Times New Roman" w:hAnsi="Times New Roman" w:cs="Times New Roman"/>
          <w:color w:val="000000"/>
          <w:sz w:val="26"/>
          <w:szCs w:val="26"/>
        </w:rPr>
        <w:t>ые и выпущенные бизнес-карты для Учреждений и т.д.</w:t>
      </w:r>
    </w:p>
    <w:p w:rsidR="00816398" w:rsidRDefault="00EA1A73">
      <w:pPr>
        <w:jc w:val="both"/>
        <w:rPr>
          <w:color w:val="000000"/>
        </w:rPr>
      </w:pPr>
      <w:r>
        <w:rPr>
          <w:rFonts w:ascii="Times New Roman" w:eastAsia="Times New Roman" w:hAnsi="Times New Roman" w:cs="Times New Roman"/>
          <w:color w:val="000000"/>
          <w:sz w:val="26"/>
          <w:szCs w:val="26"/>
          <w:u w:val="single"/>
        </w:rPr>
        <w:t>04 "Задолженность неплатежеспособных кредиторов"</w:t>
      </w:r>
      <w:r>
        <w:rPr>
          <w:rFonts w:ascii="Times New Roman" w:eastAsia="Times New Roman" w:hAnsi="Times New Roman" w:cs="Times New Roman"/>
          <w:color w:val="000000"/>
          <w:sz w:val="26"/>
          <w:szCs w:val="26"/>
        </w:rPr>
        <w:t xml:space="preserve"> отражено в следствии списанния с балансового учета неустойки за нарушение условий контракта, нереальная ко взысканию дебиторская задолженность, учтена задол</w:t>
      </w:r>
      <w:r>
        <w:rPr>
          <w:rFonts w:ascii="Times New Roman" w:eastAsia="Times New Roman" w:hAnsi="Times New Roman" w:cs="Times New Roman"/>
          <w:color w:val="000000"/>
          <w:sz w:val="26"/>
          <w:szCs w:val="26"/>
        </w:rPr>
        <w:t>женность по невозмещенной, уволенным сотрудником сумме, задолженность неплатежеспособных дебиторов.</w:t>
      </w:r>
    </w:p>
    <w:p w:rsidR="00816398" w:rsidRDefault="00EA1A73">
      <w:pPr>
        <w:jc w:val="both"/>
        <w:rPr>
          <w:color w:val="000000"/>
        </w:rPr>
      </w:pPr>
      <w:r>
        <w:rPr>
          <w:rFonts w:ascii="Times New Roman" w:eastAsia="Times New Roman" w:hAnsi="Times New Roman" w:cs="Times New Roman"/>
          <w:color w:val="000000"/>
          <w:sz w:val="26"/>
          <w:szCs w:val="26"/>
          <w:u w:val="single"/>
        </w:rPr>
        <w:t>07 "Награды, призы, кубки и ценные подарки, сувениры"</w:t>
      </w:r>
      <w:r>
        <w:rPr>
          <w:rFonts w:ascii="Times New Roman" w:eastAsia="Times New Roman" w:hAnsi="Times New Roman" w:cs="Times New Roman"/>
          <w:color w:val="000000"/>
          <w:sz w:val="26"/>
          <w:szCs w:val="26"/>
        </w:rPr>
        <w:t xml:space="preserve"> отражены юбилейные медалей НАО, ценные подарки и сувениры.</w:t>
      </w:r>
    </w:p>
    <w:p w:rsidR="00816398" w:rsidRDefault="00EA1A73">
      <w:pPr>
        <w:jc w:val="both"/>
        <w:rPr>
          <w:color w:val="000000"/>
        </w:rPr>
      </w:pPr>
      <w:r>
        <w:rPr>
          <w:rFonts w:ascii="Times New Roman" w:eastAsia="Times New Roman" w:hAnsi="Times New Roman" w:cs="Times New Roman"/>
          <w:color w:val="000000"/>
          <w:sz w:val="26"/>
          <w:szCs w:val="26"/>
          <w:u w:val="single"/>
        </w:rPr>
        <w:t>09 "Запасные части к транспортным средствам</w:t>
      </w:r>
      <w:r>
        <w:rPr>
          <w:rFonts w:ascii="Times New Roman" w:eastAsia="Times New Roman" w:hAnsi="Times New Roman" w:cs="Times New Roman"/>
          <w:color w:val="000000"/>
          <w:sz w:val="26"/>
          <w:szCs w:val="26"/>
          <w:u w:val="single"/>
        </w:rPr>
        <w:t>, выданные взамен изношенных"</w:t>
      </w:r>
      <w:r>
        <w:rPr>
          <w:rFonts w:ascii="Times New Roman" w:eastAsia="Times New Roman" w:hAnsi="Times New Roman" w:cs="Times New Roman"/>
          <w:color w:val="000000"/>
          <w:sz w:val="26"/>
          <w:szCs w:val="26"/>
        </w:rPr>
        <w:t xml:space="preserve"> отражены запасные части к транспортным средствам.</w:t>
      </w:r>
    </w:p>
    <w:p w:rsidR="00816398" w:rsidRDefault="00EA1A73">
      <w:pPr>
        <w:jc w:val="both"/>
        <w:rPr>
          <w:color w:val="000000"/>
        </w:rPr>
      </w:pPr>
      <w:r>
        <w:rPr>
          <w:rFonts w:ascii="Times New Roman" w:eastAsia="Times New Roman" w:hAnsi="Times New Roman" w:cs="Times New Roman"/>
          <w:color w:val="000000"/>
          <w:sz w:val="26"/>
          <w:szCs w:val="26"/>
          <w:u w:val="single"/>
        </w:rPr>
        <w:t xml:space="preserve">10 "Обеспечение исполнения обязательств" </w:t>
      </w:r>
      <w:r>
        <w:rPr>
          <w:rFonts w:ascii="Times New Roman" w:eastAsia="Times New Roman" w:hAnsi="Times New Roman" w:cs="Times New Roman"/>
          <w:color w:val="000000"/>
          <w:sz w:val="26"/>
          <w:szCs w:val="26"/>
        </w:rPr>
        <w:t xml:space="preserve">отражены суммы с банковскими гарантиями, полученными с соответствии со </w:t>
      </w:r>
      <w:hyperlink r:id="rId28">
        <w:r>
          <w:rPr>
            <w:rStyle w:val="a4"/>
            <w:rFonts w:ascii="Calibri" w:eastAsia="Calibri" w:hAnsi="Calibri" w:cs="Calibri"/>
            <w:color w:val="000000"/>
            <w:sz w:val="26"/>
            <w:szCs w:val="26"/>
          </w:rPr>
          <w:t>статьей 96</w:t>
        </w:r>
      </w:hyperlink>
      <w:r>
        <w:rPr>
          <w:rFonts w:ascii="Times New Roman" w:eastAsia="Times New Roman" w:hAnsi="Times New Roman" w:cs="Times New Roman"/>
          <w:color w:val="000000"/>
          <w:sz w:val="26"/>
          <w:szCs w:val="26"/>
        </w:rPr>
        <w:t xml:space="preserve"> Федерального закона № 44-ФЗ в качес</w:t>
      </w:r>
      <w:r>
        <w:rPr>
          <w:rFonts w:ascii="Times New Roman" w:eastAsia="Times New Roman" w:hAnsi="Times New Roman" w:cs="Times New Roman"/>
          <w:b/>
          <w:color w:val="000000"/>
          <w:sz w:val="26"/>
          <w:szCs w:val="26"/>
        </w:rPr>
        <w:t>т</w:t>
      </w:r>
      <w:r>
        <w:rPr>
          <w:rFonts w:ascii="Times New Roman" w:eastAsia="Times New Roman" w:hAnsi="Times New Roman" w:cs="Times New Roman"/>
          <w:color w:val="000000"/>
          <w:sz w:val="26"/>
          <w:szCs w:val="26"/>
        </w:rPr>
        <w:t>ве обеспечения исполнения контрактов. </w:t>
      </w:r>
    </w:p>
    <w:p w:rsidR="00816398" w:rsidRDefault="00EA1A73">
      <w:pPr>
        <w:jc w:val="both"/>
        <w:rPr>
          <w:color w:val="000000"/>
        </w:rPr>
      </w:pPr>
      <w:r>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u w:val="single"/>
        </w:rPr>
        <w:t>17 "Поступления денежных средств"</w:t>
      </w:r>
      <w:r>
        <w:rPr>
          <w:rFonts w:ascii="Times New Roman" w:eastAsia="Times New Roman" w:hAnsi="Times New Roman" w:cs="Times New Roman"/>
          <w:color w:val="000000"/>
          <w:sz w:val="26"/>
          <w:szCs w:val="26"/>
        </w:rPr>
        <w:t xml:space="preserve"> отражены средства, поступившие в </w:t>
      </w:r>
      <w:r>
        <w:rPr>
          <w:rFonts w:ascii="Times New Roman" w:eastAsia="Times New Roman" w:hAnsi="Times New Roman" w:cs="Times New Roman"/>
          <w:color w:val="000000"/>
          <w:sz w:val="26"/>
          <w:szCs w:val="26"/>
        </w:rPr>
        <w:t>качестве денежного обеспечения исполнения государственных контрактов, обеспечения заявок на участие в конкурсе.</w:t>
      </w:r>
    </w:p>
    <w:p w:rsidR="00816398" w:rsidRDefault="00EA1A73">
      <w:pPr>
        <w:jc w:val="both"/>
        <w:rPr>
          <w:color w:val="000000"/>
        </w:rPr>
      </w:pPr>
      <w:r>
        <w:rPr>
          <w:rFonts w:ascii="Times New Roman" w:eastAsia="Times New Roman" w:hAnsi="Times New Roman" w:cs="Times New Roman"/>
          <w:color w:val="000000"/>
          <w:sz w:val="26"/>
          <w:szCs w:val="26"/>
        </w:rPr>
        <w:t xml:space="preserve">20"Задолженность, невостребованная кредиторами" </w:t>
      </w:r>
      <w:r>
        <w:rPr>
          <w:rFonts w:ascii="Times New Roman" w:eastAsia="Times New Roman" w:hAnsi="Times New Roman" w:cs="Times New Roman"/>
          <w:color w:val="222222"/>
          <w:sz w:val="26"/>
          <w:szCs w:val="26"/>
          <w:shd w:val="clear" w:color="auto" w:fill="FFFFFF"/>
        </w:rPr>
        <w:t>Списана задолженность невостребованная кредиторами, в связи истекшем срока давности более 3-х ле</w:t>
      </w:r>
      <w:r>
        <w:rPr>
          <w:rFonts w:ascii="Times New Roman" w:eastAsia="Times New Roman" w:hAnsi="Times New Roman" w:cs="Times New Roman"/>
          <w:color w:val="222222"/>
          <w:sz w:val="26"/>
          <w:szCs w:val="26"/>
          <w:shd w:val="clear" w:color="auto" w:fill="FFFFFF"/>
        </w:rPr>
        <w:t>т</w:t>
      </w:r>
      <w:r>
        <w:rPr>
          <w:rFonts w:ascii="Times New Roman" w:eastAsia="Times New Roman" w:hAnsi="Times New Roman" w:cs="Times New Roman"/>
          <w:color w:val="000000"/>
          <w:sz w:val="26"/>
          <w:szCs w:val="26"/>
        </w:rPr>
        <w:t>.</w:t>
      </w:r>
    </w:p>
    <w:p w:rsidR="00816398" w:rsidRDefault="00EA1A73">
      <w:pPr>
        <w:jc w:val="both"/>
        <w:rPr>
          <w:color w:val="000000"/>
        </w:rPr>
      </w:pPr>
      <w:r>
        <w:rPr>
          <w:rFonts w:ascii="Times New Roman" w:eastAsia="Times New Roman" w:hAnsi="Times New Roman" w:cs="Times New Roman"/>
          <w:color w:val="000000"/>
          <w:sz w:val="26"/>
          <w:szCs w:val="26"/>
          <w:u w:val="single"/>
        </w:rPr>
        <w:t xml:space="preserve">21 "Основные средства в эксплуатации" </w:t>
      </w:r>
      <w:r>
        <w:rPr>
          <w:rFonts w:ascii="Times New Roman" w:eastAsia="Times New Roman" w:hAnsi="Times New Roman" w:cs="Times New Roman"/>
          <w:color w:val="000000"/>
          <w:sz w:val="26"/>
          <w:szCs w:val="26"/>
        </w:rPr>
        <w:t xml:space="preserve">отражены основные средства </w:t>
      </w:r>
      <w:r>
        <w:rPr>
          <w:rFonts w:ascii="Times New Roman" w:eastAsia="Times New Roman" w:hAnsi="Times New Roman" w:cs="Times New Roman"/>
          <w:color w:val="000000"/>
          <w:sz w:val="26"/>
          <w:szCs w:val="26"/>
          <w:shd w:val="clear" w:color="auto" w:fill="FFFFFF"/>
        </w:rPr>
        <w:t>стоимостью до 10,0 тыс. руб., списанные с баланса.</w:t>
      </w:r>
    </w:p>
    <w:p w:rsidR="00816398" w:rsidRDefault="00EA1A73">
      <w:pPr>
        <w:jc w:val="both"/>
        <w:rPr>
          <w:color w:val="000000"/>
        </w:rPr>
      </w:pPr>
      <w:r>
        <w:rPr>
          <w:rFonts w:ascii="Times New Roman" w:eastAsia="Times New Roman" w:hAnsi="Times New Roman" w:cs="Times New Roman"/>
          <w:color w:val="000000"/>
          <w:sz w:val="26"/>
          <w:szCs w:val="26"/>
          <w:u w:val="single"/>
        </w:rPr>
        <w:t>25 "</w:t>
      </w:r>
      <w:r>
        <w:rPr>
          <w:rFonts w:ascii="Times New Roman" w:eastAsia="Times New Roman" w:hAnsi="Times New Roman" w:cs="Times New Roman"/>
          <w:color w:val="000000"/>
          <w:sz w:val="26"/>
          <w:szCs w:val="26"/>
          <w:u w:val="single"/>
          <w:shd w:val="clear" w:color="auto" w:fill="FFFFFF"/>
        </w:rPr>
        <w:t>Имущество, переданное в возмездное пользование (аренду)</w:t>
      </w:r>
      <w:r>
        <w:rPr>
          <w:rFonts w:ascii="Times New Roman" w:eastAsia="Times New Roman" w:hAnsi="Times New Roman" w:cs="Times New Roman"/>
          <w:color w:val="000000"/>
          <w:sz w:val="26"/>
          <w:szCs w:val="26"/>
          <w:u w:val="single"/>
        </w:rPr>
        <w:t xml:space="preserve">" </w:t>
      </w:r>
      <w:r>
        <w:rPr>
          <w:rFonts w:ascii="Times New Roman" w:eastAsia="Times New Roman" w:hAnsi="Times New Roman" w:cs="Times New Roman"/>
          <w:color w:val="000000"/>
          <w:sz w:val="26"/>
          <w:szCs w:val="26"/>
        </w:rPr>
        <w:t xml:space="preserve">отражено государственное имущество, находящееся в казне Ненецкого </w:t>
      </w:r>
      <w:r>
        <w:rPr>
          <w:rFonts w:ascii="Times New Roman" w:eastAsia="Times New Roman" w:hAnsi="Times New Roman" w:cs="Times New Roman"/>
          <w:color w:val="000000"/>
          <w:sz w:val="26"/>
          <w:szCs w:val="26"/>
        </w:rPr>
        <w:t>автономного округа, и земельные участки, собственность на которые не разграничена, переданные в аренду юридическим и физическим лицам по договорам 22 357 объекта на сумму 44 403 709,0 тыс. руб., в том числе:</w:t>
      </w:r>
    </w:p>
    <w:p w:rsidR="00816398" w:rsidRDefault="00EA1A73">
      <w:pPr>
        <w:ind w:firstLine="720"/>
        <w:jc w:val="both"/>
        <w:rPr>
          <w:color w:val="000000"/>
        </w:rPr>
      </w:pPr>
      <w:r>
        <w:rPr>
          <w:rFonts w:ascii="Times New Roman" w:eastAsia="Times New Roman" w:hAnsi="Times New Roman" w:cs="Times New Roman"/>
          <w:color w:val="000000"/>
          <w:sz w:val="26"/>
          <w:szCs w:val="26"/>
        </w:rPr>
        <w:t xml:space="preserve">1) 19 объектов недвижимого имущества стоимостью </w:t>
      </w:r>
      <w:r>
        <w:rPr>
          <w:rFonts w:ascii="Times New Roman" w:eastAsia="Times New Roman" w:hAnsi="Times New Roman" w:cs="Times New Roman"/>
          <w:color w:val="000000"/>
          <w:sz w:val="26"/>
          <w:szCs w:val="26"/>
        </w:rPr>
        <w:t xml:space="preserve">173 163, 8 тыс. руб.; </w:t>
      </w:r>
    </w:p>
    <w:p w:rsidR="00816398" w:rsidRDefault="00EA1A73">
      <w:pPr>
        <w:ind w:firstLine="720"/>
        <w:jc w:val="both"/>
        <w:rPr>
          <w:color w:val="000000"/>
        </w:rPr>
      </w:pPr>
      <w:r>
        <w:rPr>
          <w:rFonts w:ascii="Times New Roman" w:eastAsia="Times New Roman" w:hAnsi="Times New Roman" w:cs="Times New Roman"/>
          <w:color w:val="000000"/>
          <w:sz w:val="26"/>
          <w:szCs w:val="26"/>
        </w:rPr>
        <w:t xml:space="preserve">2) 10 объектов движимого имущества стоимостью 2 36,7 тыс руб.; </w:t>
      </w:r>
    </w:p>
    <w:p w:rsidR="00816398" w:rsidRDefault="00EA1A73">
      <w:pPr>
        <w:ind w:firstLine="720"/>
        <w:jc w:val="both"/>
        <w:rPr>
          <w:color w:val="000000"/>
        </w:rPr>
      </w:pPr>
      <w:r>
        <w:rPr>
          <w:rFonts w:ascii="Times New Roman" w:eastAsia="Times New Roman" w:hAnsi="Times New Roman" w:cs="Times New Roman"/>
          <w:color w:val="000000"/>
          <w:sz w:val="26"/>
          <w:szCs w:val="26"/>
        </w:rPr>
        <w:t>3) 114 земельных участка кадастровой стоимостью 189 402,9 тыс.</w:t>
      </w:r>
      <w:r>
        <w:rPr>
          <w:rFonts w:ascii="Times New Roman" w:eastAsia="Times New Roman" w:hAnsi="Times New Roman" w:cs="Times New Roman"/>
          <w:color w:val="000000"/>
          <w:sz w:val="26"/>
          <w:szCs w:val="26"/>
          <w:shd w:val="clear" w:color="auto" w:fill="FFFFFF"/>
        </w:rPr>
        <w:t xml:space="preserve"> руб.</w:t>
      </w:r>
      <w:r>
        <w:rPr>
          <w:rFonts w:ascii="Times New Roman" w:eastAsia="Times New Roman" w:hAnsi="Times New Roman" w:cs="Times New Roman"/>
          <w:color w:val="000000"/>
          <w:sz w:val="26"/>
          <w:szCs w:val="26"/>
        </w:rPr>
        <w:t>;</w:t>
      </w:r>
    </w:p>
    <w:p w:rsidR="00816398" w:rsidRDefault="00EA1A73">
      <w:pPr>
        <w:ind w:firstLine="720"/>
        <w:jc w:val="both"/>
        <w:rPr>
          <w:color w:val="000000"/>
        </w:rPr>
      </w:pPr>
      <w:r>
        <w:rPr>
          <w:rFonts w:ascii="Times New Roman" w:eastAsia="Times New Roman" w:hAnsi="Times New Roman" w:cs="Times New Roman"/>
          <w:color w:val="000000"/>
          <w:sz w:val="26"/>
          <w:szCs w:val="26"/>
        </w:rPr>
        <w:t xml:space="preserve">4) 22214 земельных участка, собственность на которые не разграничена, кадастровой стоимостью 44 038 </w:t>
      </w:r>
      <w:r>
        <w:rPr>
          <w:rFonts w:ascii="Times New Roman" w:eastAsia="Times New Roman" w:hAnsi="Times New Roman" w:cs="Times New Roman"/>
          <w:color w:val="000000"/>
          <w:sz w:val="26"/>
          <w:szCs w:val="26"/>
        </w:rPr>
        <w:t>780,6 тыс руб.</w:t>
      </w:r>
    </w:p>
    <w:p w:rsidR="00816398" w:rsidRDefault="00EA1A73">
      <w:pPr>
        <w:jc w:val="both"/>
        <w:rPr>
          <w:color w:val="000000"/>
        </w:rPr>
      </w:pPr>
      <w:r>
        <w:rPr>
          <w:rFonts w:ascii="Times New Roman" w:eastAsia="Times New Roman" w:hAnsi="Times New Roman" w:cs="Times New Roman"/>
          <w:color w:val="000000"/>
          <w:sz w:val="26"/>
          <w:szCs w:val="26"/>
          <w:u w:val="single"/>
        </w:rPr>
        <w:t>26 "</w:t>
      </w:r>
      <w:r>
        <w:rPr>
          <w:rFonts w:ascii="Times New Roman" w:eastAsia="Times New Roman" w:hAnsi="Times New Roman" w:cs="Times New Roman"/>
          <w:color w:val="000000"/>
          <w:sz w:val="26"/>
          <w:szCs w:val="26"/>
          <w:u w:val="single"/>
          <w:shd w:val="clear" w:color="auto" w:fill="FFFFFF"/>
        </w:rPr>
        <w:t>Имущество, переданное в безвозмездное пользование</w:t>
      </w:r>
      <w:r>
        <w:rPr>
          <w:rFonts w:ascii="Times New Roman" w:eastAsia="Times New Roman" w:hAnsi="Times New Roman" w:cs="Times New Roman"/>
          <w:color w:val="000000"/>
          <w:sz w:val="26"/>
          <w:szCs w:val="26"/>
          <w:u w:val="single"/>
        </w:rPr>
        <w:t>"</w:t>
      </w:r>
      <w:r>
        <w:rPr>
          <w:rFonts w:ascii="Times New Roman" w:eastAsia="Times New Roman" w:hAnsi="Times New Roman" w:cs="Times New Roman"/>
          <w:color w:val="000000"/>
          <w:sz w:val="26"/>
          <w:szCs w:val="26"/>
        </w:rPr>
        <w:t xml:space="preserve"> отражено недвижимое и движимое имущество, материальные запасы, составляющие казну Ненецкого автономного округа, переданные на основании договоров в безвозмездное пользование юридическим </w:t>
      </w:r>
      <w:r>
        <w:rPr>
          <w:rFonts w:ascii="Times New Roman" w:eastAsia="Times New Roman" w:hAnsi="Times New Roman" w:cs="Times New Roman"/>
          <w:color w:val="000000"/>
          <w:sz w:val="26"/>
          <w:szCs w:val="26"/>
        </w:rPr>
        <w:t>и физическим лицам в т.ч:</w:t>
      </w:r>
    </w:p>
    <w:p w:rsidR="00816398" w:rsidRDefault="00EA1A73">
      <w:pPr>
        <w:jc w:val="both"/>
        <w:rPr>
          <w:color w:val="000000"/>
        </w:rPr>
      </w:pPr>
      <w:r>
        <w:rPr>
          <w:rFonts w:ascii="Times New Roman" w:eastAsia="Times New Roman" w:hAnsi="Times New Roman" w:cs="Times New Roman"/>
          <w:color w:val="000000"/>
          <w:sz w:val="26"/>
          <w:szCs w:val="26"/>
        </w:rPr>
        <w:t xml:space="preserve">         отражено недвижимое и движимое имущество, материальные запасы, составляющие казну Ненецкого автономного округа, переданные на основании договоров в безвозмездное пользование юридическим и физическим лицам 270 объектов на </w:t>
      </w:r>
      <w:r>
        <w:rPr>
          <w:rFonts w:ascii="Times New Roman" w:eastAsia="Times New Roman" w:hAnsi="Times New Roman" w:cs="Times New Roman"/>
          <w:color w:val="000000"/>
          <w:sz w:val="26"/>
          <w:szCs w:val="26"/>
        </w:rPr>
        <w:t>сумму 963 105,2тыс. руб., в том числе:</w:t>
      </w:r>
    </w:p>
    <w:p w:rsidR="00816398" w:rsidRDefault="00EA1A73">
      <w:pPr>
        <w:ind w:firstLine="720"/>
        <w:jc w:val="both"/>
        <w:rPr>
          <w:color w:val="000000"/>
        </w:rPr>
      </w:pPr>
      <w:r>
        <w:rPr>
          <w:rFonts w:ascii="Times New Roman" w:eastAsia="Times New Roman" w:hAnsi="Times New Roman" w:cs="Times New Roman"/>
          <w:color w:val="000000"/>
          <w:sz w:val="26"/>
          <w:szCs w:val="26"/>
        </w:rPr>
        <w:t>1) 15 объектов недвижимого имущества общей стоимостью 89 371,7 тыс. руб.;</w:t>
      </w:r>
    </w:p>
    <w:p w:rsidR="00816398" w:rsidRDefault="00EA1A73">
      <w:pPr>
        <w:ind w:firstLine="720"/>
        <w:jc w:val="both"/>
        <w:rPr>
          <w:color w:val="000000"/>
        </w:rPr>
      </w:pPr>
      <w:r>
        <w:rPr>
          <w:rFonts w:ascii="Times New Roman" w:eastAsia="Times New Roman" w:hAnsi="Times New Roman" w:cs="Times New Roman"/>
          <w:color w:val="000000"/>
          <w:sz w:val="26"/>
          <w:szCs w:val="26"/>
        </w:rPr>
        <w:t>2) 110 объекта движимого имущества общей стоимостью 25 742, 9 тыс руб.;</w:t>
      </w:r>
    </w:p>
    <w:p w:rsidR="00816398" w:rsidRDefault="00EA1A73">
      <w:pPr>
        <w:ind w:firstLine="720"/>
        <w:jc w:val="both"/>
        <w:rPr>
          <w:color w:val="000000"/>
        </w:rPr>
      </w:pPr>
      <w:r>
        <w:rPr>
          <w:rFonts w:ascii="Times New Roman" w:eastAsia="Times New Roman" w:hAnsi="Times New Roman" w:cs="Times New Roman"/>
          <w:color w:val="000000"/>
          <w:sz w:val="26"/>
          <w:szCs w:val="26"/>
        </w:rPr>
        <w:t>3) 92 земельных участка кадастровой стоимостью 592 184,0 тыс руб.;</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4) </w:t>
      </w:r>
      <w:r>
        <w:rPr>
          <w:rFonts w:ascii="Times New Roman" w:eastAsia="Times New Roman" w:hAnsi="Times New Roman" w:cs="Times New Roman"/>
          <w:color w:val="000000"/>
          <w:sz w:val="26"/>
          <w:szCs w:val="26"/>
        </w:rPr>
        <w:t>55 объекта материальных запасов общей стоимостью 46,0 тыс. руб.;</w:t>
      </w:r>
    </w:p>
    <w:p w:rsidR="00816398" w:rsidRDefault="00EA1A73">
      <w:pPr>
        <w:ind w:firstLine="720"/>
        <w:jc w:val="both"/>
        <w:rPr>
          <w:color w:val="000000"/>
        </w:rPr>
      </w:pPr>
      <w:r>
        <w:rPr>
          <w:rFonts w:ascii="Times New Roman" w:eastAsia="Times New Roman" w:hAnsi="Times New Roman" w:cs="Times New Roman"/>
          <w:color w:val="000000"/>
          <w:sz w:val="26"/>
          <w:szCs w:val="26"/>
        </w:rPr>
        <w:t>5) 27 земельных участка, собственность на которые не р</w:t>
      </w:r>
      <w:r>
        <w:rPr>
          <w:rFonts w:ascii="Times New Roman" w:eastAsia="Times New Roman" w:hAnsi="Times New Roman" w:cs="Times New Roman"/>
          <w:color w:val="000000"/>
          <w:sz w:val="24"/>
          <w:szCs w:val="24"/>
        </w:rPr>
        <w:t>азграничена, кадастровой стоимостью 327 421,6 тыс. руб</w:t>
      </w:r>
    </w:p>
    <w:p w:rsidR="00816398" w:rsidRDefault="00EA1A73">
      <w:pPr>
        <w:jc w:val="both"/>
        <w:rPr>
          <w:color w:val="000000"/>
        </w:rPr>
      </w:pPr>
      <w:r>
        <w:rPr>
          <w:rFonts w:ascii="Times New Roman" w:eastAsia="Times New Roman" w:hAnsi="Times New Roman" w:cs="Times New Roman"/>
          <w:color w:val="000000"/>
          <w:sz w:val="26"/>
          <w:szCs w:val="26"/>
        </w:rPr>
        <w:t>       передача станции мониторинга для приема сигналов по срабатыванию пожарной с</w:t>
      </w:r>
      <w:r>
        <w:rPr>
          <w:rFonts w:ascii="Times New Roman" w:eastAsia="Times New Roman" w:hAnsi="Times New Roman" w:cs="Times New Roman"/>
          <w:color w:val="000000"/>
          <w:sz w:val="26"/>
          <w:szCs w:val="26"/>
        </w:rPr>
        <w:t>игнализации в безвозмездное пользование Главному управлению МЧС России по Ненецкому автономному округу;</w:t>
      </w:r>
    </w:p>
    <w:p w:rsidR="00816398" w:rsidRDefault="00EA1A73">
      <w:pPr>
        <w:ind w:firstLine="700"/>
        <w:jc w:val="both"/>
        <w:rPr>
          <w:color w:val="000000"/>
        </w:rPr>
      </w:pPr>
      <w:r>
        <w:rPr>
          <w:rFonts w:ascii="Times New Roman" w:eastAsia="Times New Roman" w:hAnsi="Times New Roman" w:cs="Times New Roman"/>
          <w:color w:val="000000"/>
          <w:sz w:val="26"/>
          <w:szCs w:val="26"/>
        </w:rPr>
        <w:t>отражены основные средства по договорам безвозмездного пользования, в том числе:</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передано оборудование для организации видеоконференцсвязи по договорам </w:t>
      </w:r>
      <w:r>
        <w:rPr>
          <w:rFonts w:ascii="Times New Roman" w:eastAsia="Times New Roman" w:hAnsi="Times New Roman" w:cs="Times New Roman"/>
          <w:color w:val="000000"/>
          <w:sz w:val="26"/>
          <w:szCs w:val="26"/>
        </w:rPr>
        <w:t>безвозмездного пользования в целях обеспечения участия глав сельских поселений Ненецкого АО в расширенных оперативных совещаниях при губернаторе Ненецкого АО;</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имущество (автоматизированные рабочие места, оргтехника, серверное оборудование) для обеспечения </w:t>
      </w:r>
      <w:r>
        <w:rPr>
          <w:rFonts w:ascii="Times New Roman" w:eastAsia="Times New Roman" w:hAnsi="Times New Roman" w:cs="Times New Roman"/>
          <w:color w:val="000000"/>
          <w:sz w:val="26"/>
          <w:szCs w:val="26"/>
        </w:rPr>
        <w:t>деятельности органов государственной власти Ненецкого АО;</w:t>
      </w:r>
    </w:p>
    <w:p w:rsidR="00816398" w:rsidRDefault="00EA1A73">
      <w:pPr>
        <w:jc w:val="both"/>
        <w:rPr>
          <w:color w:val="000000"/>
        </w:rPr>
      </w:pPr>
      <w:r>
        <w:rPr>
          <w:rFonts w:ascii="Times New Roman" w:eastAsia="Times New Roman" w:hAnsi="Times New Roman" w:cs="Times New Roman"/>
          <w:color w:val="000000"/>
          <w:sz w:val="26"/>
          <w:szCs w:val="26"/>
        </w:rPr>
        <w:t xml:space="preserve">        имущество, переданное в безвозмездное пользование по договорам: </w:t>
      </w:r>
    </w:p>
    <w:p w:rsidR="00816398" w:rsidRDefault="00EA1A73">
      <w:pPr>
        <w:jc w:val="both"/>
        <w:rPr>
          <w:color w:val="000000"/>
        </w:rPr>
      </w:pPr>
      <w:r>
        <w:rPr>
          <w:rFonts w:ascii="Times New Roman" w:eastAsia="Times New Roman" w:hAnsi="Times New Roman" w:cs="Times New Roman"/>
          <w:color w:val="000000"/>
          <w:sz w:val="26"/>
          <w:szCs w:val="26"/>
        </w:rPr>
        <w:t>- ОГВ НАО недвижимое имущество (здания, помещения в которых они размещаются) и движимое имущество (мебель, телевизоры, жалюзи</w:t>
      </w:r>
      <w:r>
        <w:rPr>
          <w:rFonts w:ascii="Times New Roman" w:eastAsia="Times New Roman" w:hAnsi="Times New Roman" w:cs="Times New Roman"/>
          <w:color w:val="000000"/>
          <w:sz w:val="26"/>
          <w:szCs w:val="26"/>
        </w:rPr>
        <w:t>, сейфы, зеркала, кондиционеры, обогреватели, печати, светильники, шредеры, вешалки напольные, стенды   и т.д);</w:t>
      </w:r>
    </w:p>
    <w:p w:rsidR="00816398" w:rsidRDefault="00EA1A73">
      <w:pPr>
        <w:jc w:val="both"/>
        <w:rPr>
          <w:color w:val="000000"/>
        </w:rPr>
      </w:pPr>
      <w:r>
        <w:rPr>
          <w:rFonts w:ascii="Times New Roman" w:eastAsia="Times New Roman" w:hAnsi="Times New Roman" w:cs="Times New Roman"/>
          <w:color w:val="000000"/>
          <w:sz w:val="26"/>
          <w:szCs w:val="26"/>
        </w:rPr>
        <w:t>- казенным учреждениям НАО: МФЦ, НИАЦ, Госюрбюро, ГКУ НАО "ЦБ", нотариус Кальчишков Н.И., Избирательной комиссии НАО, Собранию депутатов НАО, Сч</w:t>
      </w:r>
      <w:r>
        <w:rPr>
          <w:rFonts w:ascii="Times New Roman" w:eastAsia="Times New Roman" w:hAnsi="Times New Roman" w:cs="Times New Roman"/>
          <w:color w:val="000000"/>
          <w:sz w:val="26"/>
          <w:szCs w:val="26"/>
        </w:rPr>
        <w:t>етной палате НАО, ФКУ "Центр специальной связи и информации Федеральной службы охраны Российской Федерации в Архангельской области", ГКУ НАО "Отделение соцзащиты населения», Государственный Фонд «Защитники Отечества", РУФСБ России по Архангельской области,</w:t>
      </w:r>
      <w:r>
        <w:rPr>
          <w:rFonts w:ascii="Times New Roman" w:eastAsia="Times New Roman" w:hAnsi="Times New Roman" w:cs="Times New Roman"/>
          <w:color w:val="000000"/>
          <w:sz w:val="26"/>
          <w:szCs w:val="26"/>
        </w:rPr>
        <w:t xml:space="preserve"> Управление по эксплуатации зданий в северо-западном федеральном округе ФГБУ, безвозмездно передано в пользование недвижимое имущество (помещения в которых они размещаются);</w:t>
      </w:r>
    </w:p>
    <w:p w:rsidR="00816398" w:rsidRDefault="00EA1A73">
      <w:pPr>
        <w:jc w:val="both"/>
        <w:rPr>
          <w:color w:val="000000"/>
        </w:rPr>
      </w:pPr>
      <w:r>
        <w:rPr>
          <w:rFonts w:ascii="Times New Roman" w:eastAsia="Times New Roman" w:hAnsi="Times New Roman" w:cs="Times New Roman"/>
          <w:color w:val="000000"/>
          <w:sz w:val="26"/>
          <w:szCs w:val="26"/>
        </w:rPr>
        <w:t>- нанимателям служебных жилых помещений передано в пользование имущество, находяще</w:t>
      </w:r>
      <w:r>
        <w:rPr>
          <w:rFonts w:ascii="Times New Roman" w:eastAsia="Times New Roman" w:hAnsi="Times New Roman" w:cs="Times New Roman"/>
          <w:color w:val="000000"/>
          <w:sz w:val="26"/>
          <w:szCs w:val="26"/>
        </w:rPr>
        <w:t>еся в служебных квартирах (мебель, телевизоры, бытовая техника, светильники);</w:t>
      </w:r>
    </w:p>
    <w:p w:rsidR="00816398" w:rsidRDefault="00EA1A73">
      <w:pPr>
        <w:jc w:val="both"/>
        <w:rPr>
          <w:color w:val="000000"/>
        </w:rPr>
      </w:pPr>
      <w:r>
        <w:rPr>
          <w:rFonts w:ascii="Times New Roman" w:eastAsia="Times New Roman" w:hAnsi="Times New Roman" w:cs="Times New Roman"/>
          <w:color w:val="000000"/>
          <w:sz w:val="26"/>
          <w:szCs w:val="26"/>
        </w:rPr>
        <w:t xml:space="preserve">       лекарственные препараты, переданны в ООО "Ненецкая фармация" на ответственное хранение по государственным контракам на оказание услуг по приемке лекарственных препаратов, </w:t>
      </w:r>
      <w:r>
        <w:rPr>
          <w:rFonts w:ascii="Times New Roman" w:eastAsia="Times New Roman" w:hAnsi="Times New Roman" w:cs="Times New Roman"/>
          <w:color w:val="000000"/>
          <w:sz w:val="26"/>
          <w:szCs w:val="26"/>
        </w:rPr>
        <w:t>входному контролю по количеству и качеству, учету, хранению и отпуску, предоставлению отчетности в целях обеспечения отдельных категорий граждан лекарственными препаратами, отпускаемыми по рецептам врачей ;</w:t>
      </w:r>
    </w:p>
    <w:p w:rsidR="00816398" w:rsidRDefault="00EA1A73">
      <w:pPr>
        <w:ind w:firstLine="540"/>
        <w:jc w:val="both"/>
        <w:rPr>
          <w:color w:val="000000"/>
        </w:rPr>
      </w:pPr>
      <w:r>
        <w:rPr>
          <w:rFonts w:ascii="Times New Roman" w:eastAsia="Times New Roman" w:hAnsi="Times New Roman" w:cs="Times New Roman"/>
          <w:color w:val="000000"/>
          <w:sz w:val="26"/>
          <w:szCs w:val="26"/>
        </w:rPr>
        <w:t>передано в бессрочное безвозмездное пользование о</w:t>
      </w:r>
      <w:r>
        <w:rPr>
          <w:rFonts w:ascii="Times New Roman" w:eastAsia="Times New Roman" w:hAnsi="Times New Roman" w:cs="Times New Roman"/>
          <w:color w:val="000000"/>
          <w:sz w:val="26"/>
          <w:szCs w:val="26"/>
        </w:rPr>
        <w:t xml:space="preserve">бщероссийскому общественному движению «Народный фронт «За Россию» офисное помещение в нежилом помещении площадью 43,8 кв. м. по договору пользования нежилым помещением от 22.12.2015 г. </w:t>
      </w:r>
    </w:p>
    <w:p w:rsidR="00816398" w:rsidRDefault="00EA1A73">
      <w:pPr>
        <w:jc w:val="both"/>
        <w:rPr>
          <w:color w:val="000000"/>
        </w:rPr>
      </w:pPr>
      <w:r>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u w:val="single"/>
        </w:rPr>
        <w:t>27 "Материальные ценности, выданные в личное пользование раб</w:t>
      </w:r>
      <w:r>
        <w:rPr>
          <w:rFonts w:ascii="Times New Roman" w:eastAsia="Times New Roman" w:hAnsi="Times New Roman" w:cs="Times New Roman"/>
          <w:color w:val="000000"/>
          <w:sz w:val="26"/>
          <w:szCs w:val="26"/>
          <w:u w:val="single"/>
        </w:rPr>
        <w:t>отникам (сотрудникам)</w:t>
      </w:r>
      <w:r>
        <w:rPr>
          <w:rFonts w:ascii="Times New Roman" w:eastAsia="Times New Roman" w:hAnsi="Times New Roman" w:cs="Times New Roman"/>
          <w:color w:val="000000"/>
          <w:sz w:val="26"/>
          <w:szCs w:val="26"/>
        </w:rPr>
        <w:t xml:space="preserve"> отражена спецодежда и оборудование, выданное сотрудникам.</w:t>
      </w:r>
    </w:p>
    <w:p w:rsidR="00816398" w:rsidRDefault="00EA1A73">
      <w:pPr>
        <w:jc w:val="both"/>
        <w:rPr>
          <w:color w:val="000000"/>
        </w:rPr>
      </w:pPr>
      <w:r>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6"/>
          <w:szCs w:val="26"/>
          <w:u w:val="single"/>
        </w:rPr>
        <w:t>30 "Расчеты по исполнению денежных обязательств через третьих лиц</w:t>
      </w:r>
      <w:r>
        <w:rPr>
          <w:rFonts w:ascii="Times New Roman" w:eastAsia="Times New Roman" w:hAnsi="Times New Roman" w:cs="Times New Roman"/>
          <w:color w:val="000000"/>
          <w:sz w:val="26"/>
          <w:szCs w:val="26"/>
        </w:rPr>
        <w:t>, применяется при перечислении социальных пособий, компенсаций, ежемесячных выплат через УФПС "Почта России".</w:t>
      </w:r>
    </w:p>
    <w:p w:rsidR="00816398" w:rsidRDefault="00EA1A73">
      <w:pPr>
        <w:ind w:firstLine="720"/>
        <w:jc w:val="both"/>
        <w:rPr>
          <w:color w:val="000000"/>
        </w:rPr>
      </w:pPr>
      <w:r>
        <w:rPr>
          <w:rFonts w:ascii="Times New Roman" w:eastAsia="Times New Roman" w:hAnsi="Times New Roman" w:cs="Times New Roman"/>
          <w:color w:val="000000"/>
          <w:sz w:val="26"/>
          <w:szCs w:val="26"/>
          <w:u w:val="single"/>
        </w:rPr>
        <w:t>На счете 31 «Акции по номинальной стоимости» отражены</w:t>
      </w:r>
      <w:r>
        <w:rPr>
          <w:rFonts w:ascii="Times New Roman" w:eastAsia="Times New Roman" w:hAnsi="Times New Roman" w:cs="Times New Roman"/>
          <w:color w:val="000000"/>
          <w:sz w:val="26"/>
          <w:szCs w:val="26"/>
        </w:rPr>
        <w:t xml:space="preserve"> акции в количестве 8 822 260 шт. на сумму 3 760 403, 0 тыс. руб., в том числе:</w:t>
      </w:r>
    </w:p>
    <w:p w:rsidR="00816398" w:rsidRDefault="00EA1A73">
      <w:pPr>
        <w:ind w:firstLine="720"/>
        <w:jc w:val="both"/>
        <w:rPr>
          <w:color w:val="000000"/>
        </w:rPr>
      </w:pPr>
      <w:r>
        <w:rPr>
          <w:rFonts w:ascii="Times New Roman" w:eastAsia="Times New Roman" w:hAnsi="Times New Roman" w:cs="Times New Roman"/>
          <w:color w:val="000000"/>
          <w:sz w:val="26"/>
          <w:szCs w:val="26"/>
        </w:rPr>
        <w:t>360 175, 2 тыс. руб. акции АО «Центр развития бизнеса Ненецкого автономного округа» 428 780 шт.;</w:t>
      </w:r>
    </w:p>
    <w:p w:rsidR="00816398" w:rsidRDefault="00EA1A73">
      <w:pPr>
        <w:ind w:firstLine="720"/>
        <w:jc w:val="both"/>
        <w:rPr>
          <w:color w:val="000000"/>
        </w:rPr>
      </w:pPr>
      <w:r>
        <w:rPr>
          <w:rFonts w:ascii="Times New Roman" w:eastAsia="Times New Roman" w:hAnsi="Times New Roman" w:cs="Times New Roman"/>
          <w:color w:val="000000"/>
          <w:sz w:val="26"/>
          <w:szCs w:val="26"/>
        </w:rPr>
        <w:t>1 862 631, 8 тыс. руб. акц</w:t>
      </w:r>
      <w:r>
        <w:rPr>
          <w:rFonts w:ascii="Times New Roman" w:eastAsia="Times New Roman" w:hAnsi="Times New Roman" w:cs="Times New Roman"/>
          <w:color w:val="000000"/>
          <w:sz w:val="26"/>
          <w:szCs w:val="26"/>
        </w:rPr>
        <w:t>ии АО «Ненецкая нефтяная компания» 251 707 шт.;</w:t>
      </w:r>
    </w:p>
    <w:p w:rsidR="00816398" w:rsidRDefault="00EA1A73">
      <w:pPr>
        <w:ind w:firstLine="720"/>
        <w:jc w:val="both"/>
        <w:rPr>
          <w:color w:val="000000"/>
        </w:rPr>
      </w:pPr>
      <w:r>
        <w:rPr>
          <w:rFonts w:ascii="Times New Roman" w:eastAsia="Times New Roman" w:hAnsi="Times New Roman" w:cs="Times New Roman"/>
          <w:color w:val="000000"/>
          <w:sz w:val="26"/>
          <w:szCs w:val="26"/>
        </w:rPr>
        <w:t>306 361, 0 тыс. руб. акции АО «Мясопродукты» 306 361 шт.;</w:t>
      </w:r>
    </w:p>
    <w:p w:rsidR="00816398" w:rsidRDefault="00EA1A73">
      <w:pPr>
        <w:ind w:firstLine="720"/>
        <w:jc w:val="both"/>
        <w:rPr>
          <w:color w:val="000000"/>
        </w:rPr>
      </w:pPr>
      <w:r>
        <w:rPr>
          <w:rFonts w:ascii="Times New Roman" w:eastAsia="Times New Roman" w:hAnsi="Times New Roman" w:cs="Times New Roman"/>
          <w:color w:val="000000"/>
          <w:sz w:val="26"/>
          <w:szCs w:val="26"/>
        </w:rPr>
        <w:t>668 747, 9 тфыс. руб. акции АО «Нарьян-Марский ОАО» 6 687 479 шт.;</w:t>
      </w:r>
    </w:p>
    <w:p w:rsidR="00816398" w:rsidRDefault="00EA1A73">
      <w:pPr>
        <w:ind w:firstLine="720"/>
        <w:jc w:val="both"/>
        <w:rPr>
          <w:color w:val="000000"/>
        </w:rPr>
      </w:pPr>
      <w:r>
        <w:rPr>
          <w:rFonts w:ascii="Times New Roman" w:eastAsia="Times New Roman" w:hAnsi="Times New Roman" w:cs="Times New Roman"/>
          <w:color w:val="000000"/>
          <w:sz w:val="26"/>
          <w:szCs w:val="26"/>
        </w:rPr>
        <w:t xml:space="preserve">562 487,2 тыс. руб. акции АО «Ненецкая агропромышленная компания» 1 147 933 шт. </w:t>
      </w:r>
      <w:r>
        <w:rPr>
          <w:rFonts w:ascii="Times New Roman" w:eastAsia="Times New Roman" w:hAnsi="Times New Roman" w:cs="Times New Roman"/>
          <w:color w:val="000000"/>
          <w:sz w:val="24"/>
          <w:szCs w:val="24"/>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 </w:t>
      </w:r>
      <w:r>
        <w:rPr>
          <w:rFonts w:ascii="Times New Roman" w:eastAsia="Times New Roman" w:hAnsi="Times New Roman" w:cs="Times New Roman"/>
          <w:color w:val="000000"/>
          <w:sz w:val="24"/>
          <w:szCs w:val="24"/>
        </w:rPr>
        <w:t> </w:t>
      </w:r>
    </w:p>
    <w:p w:rsidR="00816398" w:rsidRDefault="00EA1A73">
      <w:pPr>
        <w:jc w:val="center"/>
        <w:rPr>
          <w:color w:val="000000"/>
        </w:rPr>
      </w:pPr>
      <w:r>
        <w:rPr>
          <w:rFonts w:ascii="Times New Roman" w:eastAsia="Times New Roman" w:hAnsi="Times New Roman" w:cs="Times New Roman"/>
          <w:color w:val="000000"/>
          <w:sz w:val="26"/>
          <w:szCs w:val="26"/>
        </w:rPr>
        <w:t>    </w:t>
      </w:r>
      <w:r>
        <w:rPr>
          <w:rFonts w:ascii="Times New Roman" w:eastAsia="Times New Roman" w:hAnsi="Times New Roman" w:cs="Times New Roman"/>
          <w:b/>
          <w:i/>
          <w:color w:val="000000"/>
          <w:sz w:val="26"/>
          <w:szCs w:val="26"/>
        </w:rPr>
        <w:t>Денежные документы</w:t>
      </w:r>
    </w:p>
    <w:p w:rsidR="00816398" w:rsidRDefault="00EA1A73">
      <w:pPr>
        <w:jc w:val="center"/>
        <w:rPr>
          <w:color w:val="000000"/>
        </w:rPr>
      </w:pPr>
      <w:r>
        <w:rPr>
          <w:rFonts w:ascii="Times New Roman" w:eastAsia="Times New Roman" w:hAnsi="Times New Roman" w:cs="Times New Roman"/>
          <w:color w:val="000000"/>
          <w:sz w:val="26"/>
          <w:szCs w:val="26"/>
        </w:rPr>
        <w:t> </w:t>
      </w:r>
    </w:p>
    <w:p w:rsidR="00816398" w:rsidRDefault="00EA1A73">
      <w:pPr>
        <w:ind w:firstLine="720"/>
        <w:jc w:val="both"/>
        <w:rPr>
          <w:color w:val="000000"/>
        </w:rPr>
      </w:pPr>
      <w:r>
        <w:rPr>
          <w:rFonts w:ascii="Times New Roman" w:eastAsia="Times New Roman" w:hAnsi="Times New Roman" w:cs="Times New Roman"/>
          <w:color w:val="000000"/>
          <w:sz w:val="26"/>
          <w:szCs w:val="26"/>
        </w:rPr>
        <w:t>На 01.01.2026г. в учёте учреждений числятся денежные документы (марки, маркированные конверты) на сумму 1 310,2 тыс. руб.</w:t>
      </w:r>
    </w:p>
    <w:p w:rsidR="00816398" w:rsidRDefault="00EA1A73">
      <w:pPr>
        <w:ind w:firstLine="720"/>
        <w:jc w:val="both"/>
        <w:rPr>
          <w:color w:val="000000"/>
        </w:rPr>
      </w:pPr>
      <w:r>
        <w:rPr>
          <w:rFonts w:ascii="Times New Roman" w:eastAsia="Times New Roman" w:hAnsi="Times New Roman" w:cs="Times New Roman"/>
          <w:color w:val="000000"/>
          <w:sz w:val="26"/>
          <w:szCs w:val="26"/>
        </w:rPr>
        <w:t> </w:t>
      </w:r>
    </w:p>
    <w:p w:rsidR="00816398" w:rsidRDefault="00EA1A73">
      <w:pPr>
        <w:ind w:firstLine="720"/>
        <w:jc w:val="both"/>
        <w:rPr>
          <w:color w:val="000000"/>
        </w:rPr>
      </w:pPr>
      <w:r>
        <w:rPr>
          <w:rFonts w:ascii="Times New Roman" w:eastAsia="Times New Roman" w:hAnsi="Times New Roman" w:cs="Times New Roman"/>
          <w:color w:val="000000"/>
          <w:sz w:val="24"/>
          <w:szCs w:val="24"/>
        </w:rPr>
        <w:t> </w:t>
      </w:r>
    </w:p>
    <w:p w:rsidR="00816398" w:rsidRDefault="00EA1A73">
      <w:pPr>
        <w:ind w:firstLine="720"/>
        <w:jc w:val="both"/>
        <w:rPr>
          <w:color w:val="000000"/>
        </w:rPr>
      </w:pPr>
      <w:r>
        <w:rPr>
          <w:rFonts w:ascii="Times New Roman" w:eastAsia="Times New Roman" w:hAnsi="Times New Roman" w:cs="Times New Roman"/>
          <w:color w:val="000000"/>
          <w:sz w:val="26"/>
          <w:szCs w:val="26"/>
        </w:rPr>
        <w:t>   </w:t>
      </w:r>
      <w:r>
        <w:rPr>
          <w:rFonts w:ascii="Calibri" w:eastAsia="Calibri" w:hAnsi="Calibri" w:cs="Calibri"/>
          <w:i/>
          <w:color w:val="000000"/>
          <w:sz w:val="26"/>
          <w:szCs w:val="26"/>
        </w:rPr>
        <w:t> </w:t>
      </w:r>
      <w:r>
        <w:rPr>
          <w:rFonts w:ascii="Times New Roman" w:eastAsia="Times New Roman" w:hAnsi="Times New Roman" w:cs="Times New Roman"/>
          <w:b/>
          <w:i/>
          <w:color w:val="000000"/>
          <w:sz w:val="26"/>
          <w:szCs w:val="26"/>
        </w:rPr>
        <w:t>Сведения о дебиторской и кредиторской задолженности</w:t>
      </w:r>
    </w:p>
    <w:p w:rsidR="00816398" w:rsidRDefault="00EA1A73">
      <w:pPr>
        <w:ind w:left="360" w:firstLine="360"/>
        <w:jc w:val="both"/>
        <w:rPr>
          <w:color w:val="000000"/>
        </w:rPr>
      </w:pPr>
      <w:r>
        <w:rPr>
          <w:rFonts w:ascii="Times New Roman" w:eastAsia="Times New Roman" w:hAnsi="Times New Roman" w:cs="Times New Roman"/>
          <w:b/>
          <w:color w:val="000000"/>
          <w:sz w:val="26"/>
          <w:szCs w:val="26"/>
        </w:rPr>
        <w:t> </w:t>
      </w:r>
    </w:p>
    <w:p w:rsidR="00816398" w:rsidRDefault="00EA1A73">
      <w:pPr>
        <w:jc w:val="both"/>
        <w:rPr>
          <w:color w:val="000000"/>
        </w:rPr>
      </w:pPr>
      <w:r>
        <w:rPr>
          <w:rFonts w:ascii="Times New Roman" w:eastAsia="Times New Roman" w:hAnsi="Times New Roman" w:cs="Times New Roman"/>
          <w:b/>
          <w:color w:val="000000"/>
          <w:sz w:val="26"/>
          <w:szCs w:val="26"/>
        </w:rPr>
        <w:t xml:space="preserve">          Дебиторская задолженность по сравнению с 2024 г. уменьшилась на 1 913 132,2 тыс. руб. и на отчетную дату составила 8 856 029,9 тыс. руб. </w:t>
      </w:r>
      <w:r>
        <w:rPr>
          <w:rFonts w:ascii="Times New Roman" w:eastAsia="Times New Roman" w:hAnsi="Times New Roman" w:cs="Times New Roman"/>
          <w:color w:val="000000"/>
          <w:sz w:val="26"/>
          <w:szCs w:val="26"/>
        </w:rPr>
        <w:t> в т.ч</w:t>
      </w:r>
    </w:p>
    <w:p w:rsidR="00816398" w:rsidRDefault="00EA1A73">
      <w:pPr>
        <w:jc w:val="both"/>
        <w:rPr>
          <w:color w:val="000000"/>
        </w:rPr>
      </w:pPr>
      <w:r>
        <w:rPr>
          <w:rFonts w:ascii="Times New Roman" w:eastAsia="Times New Roman" w:hAnsi="Times New Roman" w:cs="Times New Roman"/>
          <w:color w:val="000000"/>
          <w:sz w:val="26"/>
          <w:szCs w:val="26"/>
        </w:rPr>
        <w:t>по счету 1 205 00 000 "Расчеты по доходам "-5 391 671,7 тыс.руб.</w:t>
      </w:r>
    </w:p>
    <w:p w:rsidR="00816398" w:rsidRDefault="00EA1A73">
      <w:pPr>
        <w:jc w:val="both"/>
        <w:rPr>
          <w:color w:val="000000"/>
        </w:rPr>
      </w:pPr>
      <w:r>
        <w:rPr>
          <w:rFonts w:ascii="Times New Roman" w:eastAsia="Times New Roman" w:hAnsi="Times New Roman" w:cs="Times New Roman"/>
          <w:color w:val="000000"/>
          <w:sz w:val="26"/>
          <w:szCs w:val="26"/>
        </w:rPr>
        <w:t>121 285, 9 тыс.руб. расчеты с платель</w:t>
      </w:r>
      <w:r>
        <w:rPr>
          <w:rFonts w:ascii="Times New Roman" w:eastAsia="Times New Roman" w:hAnsi="Times New Roman" w:cs="Times New Roman"/>
          <w:color w:val="000000"/>
          <w:sz w:val="26"/>
          <w:szCs w:val="26"/>
        </w:rPr>
        <w:t>щиками налоговых доходов начислены доходы администрирующим их органом УФНС по Архангельской области и Ненецкому автономному округу.</w:t>
      </w:r>
    </w:p>
    <w:p w:rsidR="00816398" w:rsidRDefault="00EA1A73">
      <w:pPr>
        <w:jc w:val="both"/>
        <w:rPr>
          <w:color w:val="000000"/>
        </w:rPr>
      </w:pPr>
      <w:r>
        <w:rPr>
          <w:rFonts w:ascii="Times New Roman" w:eastAsia="Times New Roman" w:hAnsi="Times New Roman" w:cs="Times New Roman"/>
          <w:color w:val="000000"/>
          <w:sz w:val="26"/>
          <w:szCs w:val="26"/>
        </w:rPr>
        <w:t>5 270 385,8 тыс.руб. по арендной плате за пользование нежилыми помещениями, за земельные участки, от платежей при пользовани</w:t>
      </w:r>
      <w:r>
        <w:rPr>
          <w:rFonts w:ascii="Times New Roman" w:eastAsia="Times New Roman" w:hAnsi="Times New Roman" w:cs="Times New Roman"/>
          <w:color w:val="000000"/>
          <w:sz w:val="26"/>
          <w:szCs w:val="26"/>
        </w:rPr>
        <w:t>и природными ресурсами, по иным доходам от собственности, от оказания платных услуг (работ), остатки неиспользованных целевых субсидий капитального характера, выделенных в 2025 году бюджетным учреждениям и подлежащих возврату в окружной бюджет в 2026 году,</w:t>
      </w:r>
      <w:r>
        <w:rPr>
          <w:rFonts w:ascii="Times New Roman" w:eastAsia="Times New Roman" w:hAnsi="Times New Roman" w:cs="Times New Roman"/>
          <w:color w:val="000000"/>
          <w:sz w:val="26"/>
          <w:szCs w:val="26"/>
        </w:rPr>
        <w:t xml:space="preserve"> от прочих сумм принудительного изъятия, по безвозмездным поступлениям текущего и капитального характера от других бюджетов бюджетной системы Российской Федерации, от иных резидентов, по поступлениям текущего и капитального характера от организаций государ</w:t>
      </w:r>
      <w:r>
        <w:rPr>
          <w:rFonts w:ascii="Times New Roman" w:eastAsia="Times New Roman" w:hAnsi="Times New Roman" w:cs="Times New Roman"/>
          <w:color w:val="000000"/>
          <w:sz w:val="26"/>
          <w:szCs w:val="26"/>
        </w:rPr>
        <w:t xml:space="preserve">ственного сектора,по поступлениям текущего характера от бюджетных учреждений, по доходам от операций с основными средствами. </w:t>
      </w:r>
    </w:p>
    <w:p w:rsidR="00816398" w:rsidRDefault="00EA1A73">
      <w:pPr>
        <w:jc w:val="both"/>
        <w:rPr>
          <w:color w:val="000000"/>
        </w:rPr>
      </w:pPr>
      <w:r>
        <w:rPr>
          <w:rFonts w:ascii="Times New Roman" w:eastAsia="Times New Roman" w:hAnsi="Times New Roman" w:cs="Times New Roman"/>
          <w:color w:val="000000"/>
          <w:sz w:val="26"/>
          <w:szCs w:val="26"/>
        </w:rPr>
        <w:t>по счету 1 206 11 000 "Расчеты по заработной плате" - 12,6 тыс. руб.</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6"/>
          <w:szCs w:val="26"/>
        </w:rPr>
        <w:t>переплата по Постановлению об обращении взыскания на заработн</w:t>
      </w:r>
      <w:r>
        <w:rPr>
          <w:rFonts w:ascii="Times New Roman" w:eastAsia="Times New Roman" w:hAnsi="Times New Roman" w:cs="Times New Roman"/>
          <w:color w:val="000000"/>
          <w:sz w:val="26"/>
          <w:szCs w:val="26"/>
        </w:rPr>
        <w:t>ую плату и иные доходы должника в УФССП по АО и НАО;</w:t>
      </w:r>
    </w:p>
    <w:p w:rsidR="00816398" w:rsidRDefault="00EA1A73">
      <w:pPr>
        <w:jc w:val="both"/>
        <w:rPr>
          <w:color w:val="000000"/>
        </w:rPr>
      </w:pPr>
      <w:r>
        <w:rPr>
          <w:rFonts w:ascii="Times New Roman" w:eastAsia="Times New Roman" w:hAnsi="Times New Roman" w:cs="Times New Roman"/>
          <w:color w:val="000000"/>
          <w:sz w:val="26"/>
          <w:szCs w:val="26"/>
        </w:rPr>
        <w:t>по счету 1 206 21 000 "Расчеты по авансам услуг связи"- 1 947,0 тыс.руб. произведены авансовый платеж за услуги связи по условиям контракта, зачет платежей будет осуществлен после окончания отчетного пер</w:t>
      </w:r>
      <w:r>
        <w:rPr>
          <w:rFonts w:ascii="Times New Roman" w:eastAsia="Times New Roman" w:hAnsi="Times New Roman" w:cs="Times New Roman"/>
          <w:color w:val="000000"/>
          <w:sz w:val="26"/>
          <w:szCs w:val="26"/>
        </w:rPr>
        <w:t>иода на основании расчетных документов.;</w:t>
      </w:r>
    </w:p>
    <w:p w:rsidR="00816398" w:rsidRDefault="00EA1A73">
      <w:pPr>
        <w:jc w:val="both"/>
        <w:rPr>
          <w:color w:val="000000"/>
        </w:rPr>
      </w:pPr>
      <w:r>
        <w:rPr>
          <w:rFonts w:ascii="Times New Roman" w:eastAsia="Times New Roman" w:hAnsi="Times New Roman" w:cs="Times New Roman"/>
          <w:color w:val="000000"/>
          <w:sz w:val="26"/>
          <w:szCs w:val="26"/>
        </w:rPr>
        <w:t>по счету 1 206 23 000 "Расчеты по авансам по коммунальным услугам"- 1,1 тыс.руб. авансовый платеж за коммунальные услуги по условиям контрактов;</w:t>
      </w:r>
    </w:p>
    <w:p w:rsidR="00816398" w:rsidRDefault="00EA1A73">
      <w:pPr>
        <w:jc w:val="both"/>
        <w:rPr>
          <w:color w:val="000000"/>
        </w:rPr>
      </w:pPr>
      <w:r>
        <w:rPr>
          <w:rFonts w:ascii="Times New Roman" w:eastAsia="Times New Roman" w:hAnsi="Times New Roman" w:cs="Times New Roman"/>
          <w:color w:val="000000"/>
          <w:sz w:val="26"/>
          <w:szCs w:val="26"/>
        </w:rPr>
        <w:t>по счету 1 206 24 000 "Расчеты по авансам по арендной плате за пользов</w:t>
      </w:r>
      <w:r>
        <w:rPr>
          <w:rFonts w:ascii="Times New Roman" w:eastAsia="Times New Roman" w:hAnsi="Times New Roman" w:cs="Times New Roman"/>
          <w:color w:val="000000"/>
          <w:sz w:val="26"/>
          <w:szCs w:val="26"/>
        </w:rPr>
        <w:t>ание имуществом (за исключением земельных участков и других обособленных природных"- 103,4 тыс.руб. произведен предварительная плата за аренду помещений, зачет платежей будет осуществлен после окончания отчетного периода на основании расчетных документов;</w:t>
      </w:r>
    </w:p>
    <w:p w:rsidR="00816398" w:rsidRDefault="00EA1A73">
      <w:pPr>
        <w:shd w:val="clear" w:color="auto" w:fill="FFFFFF"/>
        <w:spacing w:before="20" w:after="20"/>
        <w:jc w:val="both"/>
        <w:rPr>
          <w:color w:val="000000"/>
          <w:shd w:val="clear" w:color="auto" w:fill="FFFFFF"/>
        </w:rPr>
      </w:pPr>
      <w:r>
        <w:rPr>
          <w:rFonts w:ascii="Times New Roman" w:eastAsia="Times New Roman" w:hAnsi="Times New Roman" w:cs="Times New Roman"/>
          <w:color w:val="000000"/>
          <w:sz w:val="26"/>
          <w:szCs w:val="26"/>
        </w:rPr>
        <w:t>по счету 1 206 25 000 "Расчеты по авансам по работам, услугам по содержанию имущества"- 609 726,5 тыс.руб. за услуги по содержанию имущества, по условиям контракта,</w:t>
      </w:r>
      <w:r>
        <w:rPr>
          <w:rFonts w:ascii="Times New Roman" w:eastAsia="Times New Roman" w:hAnsi="Times New Roman" w:cs="Times New Roman"/>
          <w:color w:val="000000"/>
          <w:sz w:val="26"/>
          <w:szCs w:val="26"/>
          <w:shd w:val="clear" w:color="auto" w:fill="FFFFFF"/>
        </w:rPr>
        <w:t xml:space="preserve"> авансы на выполнение работ по капитальному ремонту автомобильных дорог на ул. Губкина, ул. </w:t>
      </w:r>
      <w:r>
        <w:rPr>
          <w:rFonts w:ascii="Times New Roman" w:eastAsia="Times New Roman" w:hAnsi="Times New Roman" w:cs="Times New Roman"/>
          <w:color w:val="000000"/>
          <w:sz w:val="26"/>
          <w:szCs w:val="26"/>
          <w:shd w:val="clear" w:color="auto" w:fill="FFFFFF"/>
        </w:rPr>
        <w:t>Озерная ул. Ардалина, автомобильной дороги проезда улица Нефтяников - улица Губкина, автомобильной дороги ул. Молодежная,автомобильной дороги общего пользования межмуниципального значения «Подъездная автомобильная дорога к п.Красное на участке км 0+00 - км</w:t>
      </w:r>
      <w:r>
        <w:rPr>
          <w:rFonts w:ascii="Times New Roman" w:eastAsia="Times New Roman" w:hAnsi="Times New Roman" w:cs="Times New Roman"/>
          <w:color w:val="000000"/>
          <w:sz w:val="26"/>
          <w:szCs w:val="26"/>
          <w:shd w:val="clear" w:color="auto" w:fill="FFFFFF"/>
        </w:rPr>
        <w:t xml:space="preserve"> 26+283, на выполнение работ по разработке проектной документации и капитальному ремонту здания Администрации Каменско-Днепровского муниципального округа Запорожской области. </w:t>
      </w:r>
    </w:p>
    <w:p w:rsidR="00816398" w:rsidRDefault="00EA1A73">
      <w:pPr>
        <w:spacing w:before="20" w:after="20"/>
        <w:jc w:val="both"/>
        <w:rPr>
          <w:color w:val="000000"/>
        </w:rPr>
      </w:pPr>
      <w:r>
        <w:rPr>
          <w:rFonts w:ascii="Times New Roman" w:eastAsia="Times New Roman" w:hAnsi="Times New Roman" w:cs="Times New Roman"/>
          <w:color w:val="000000"/>
          <w:sz w:val="26"/>
          <w:szCs w:val="26"/>
        </w:rPr>
        <w:t>по счету 1 206 26 000"Расчеты по авансам по прочим работам, услугам" 21 391,4 ты</w:t>
      </w:r>
      <w:r>
        <w:rPr>
          <w:rFonts w:ascii="Times New Roman" w:eastAsia="Times New Roman" w:hAnsi="Times New Roman" w:cs="Times New Roman"/>
          <w:color w:val="000000"/>
          <w:sz w:val="26"/>
          <w:szCs w:val="26"/>
        </w:rPr>
        <w:t>с.руб. авансовый платеж по организации годовой подписки на периодические печатные издания для оленеводческих хозяйств, за услуги по экспертизе документов и сведений, и выездной экспертизе, для оценки соответствия критериям аккредитации, для целей аккредита</w:t>
      </w:r>
      <w:r>
        <w:rPr>
          <w:rFonts w:ascii="Times New Roman" w:eastAsia="Times New Roman" w:hAnsi="Times New Roman" w:cs="Times New Roman"/>
          <w:color w:val="000000"/>
          <w:sz w:val="26"/>
          <w:szCs w:val="26"/>
        </w:rPr>
        <w:t xml:space="preserve">ции в соответствии с областью аккредитации, указанной в заявлении направленного в Федеральную службу по аккредитации, </w:t>
      </w:r>
      <w:r>
        <w:rPr>
          <w:rFonts w:ascii="Times New Roman" w:eastAsia="Times New Roman" w:hAnsi="Times New Roman" w:cs="Times New Roman"/>
          <w:color w:val="000000"/>
          <w:sz w:val="26"/>
          <w:szCs w:val="26"/>
          <w:shd w:val="clear" w:color="auto" w:fill="FFFFFF"/>
        </w:rPr>
        <w:t>учтен аванс на предоставление образовательных услуг, учтены авансы по капитальному ремонту автомобильной дороги общего пользования межмуни</w:t>
      </w:r>
      <w:r>
        <w:rPr>
          <w:rFonts w:ascii="Times New Roman" w:eastAsia="Times New Roman" w:hAnsi="Times New Roman" w:cs="Times New Roman"/>
          <w:color w:val="000000"/>
          <w:sz w:val="26"/>
          <w:szCs w:val="26"/>
          <w:shd w:val="clear" w:color="auto" w:fill="FFFFFF"/>
        </w:rPr>
        <w:t>ципального значения «Подъездная автомобильная дорога к п.Красное на участке км 0+00 - км 26+283, Ненецкого автономного округа» с разработкой проектной и рабочей документации, по строительному контролю (Запорожская область), аванс на выполнение работ по раз</w:t>
      </w:r>
      <w:r>
        <w:rPr>
          <w:rFonts w:ascii="Times New Roman" w:eastAsia="Times New Roman" w:hAnsi="Times New Roman" w:cs="Times New Roman"/>
          <w:color w:val="000000"/>
          <w:sz w:val="26"/>
          <w:szCs w:val="26"/>
          <w:shd w:val="clear" w:color="auto" w:fill="FFFFFF"/>
        </w:rPr>
        <w:t>работке проектной документации и капитальному ремонту здания Администрации Каменско-Днепровского муниципального округа Запорожской области.</w:t>
      </w:r>
      <w:r>
        <w:rPr>
          <w:rFonts w:ascii="Times New Roman" w:eastAsia="Times New Roman" w:hAnsi="Times New Roman" w:cs="Times New Roman"/>
          <w:color w:val="000000"/>
          <w:sz w:val="26"/>
          <w:szCs w:val="26"/>
        </w:rPr>
        <w:t xml:space="preserve"> </w:t>
      </w:r>
    </w:p>
    <w:p w:rsidR="00816398" w:rsidRDefault="00EA1A73">
      <w:pPr>
        <w:spacing w:line="240" w:lineRule="atLeast"/>
        <w:jc w:val="both"/>
        <w:rPr>
          <w:color w:val="000000"/>
        </w:rPr>
      </w:pPr>
      <w:r>
        <w:rPr>
          <w:rFonts w:ascii="Times New Roman" w:eastAsia="Times New Roman" w:hAnsi="Times New Roman" w:cs="Times New Roman"/>
          <w:color w:val="000000"/>
          <w:sz w:val="26"/>
          <w:szCs w:val="26"/>
        </w:rPr>
        <w:t>по счету 1 206 27 000 "Расчеты по авансам по страхованию"- 0 тыс.руб. ;</w:t>
      </w:r>
    </w:p>
    <w:p w:rsidR="00816398" w:rsidRDefault="00EA1A73">
      <w:pPr>
        <w:spacing w:line="240" w:lineRule="atLeast"/>
        <w:jc w:val="both"/>
        <w:rPr>
          <w:color w:val="000000"/>
        </w:rPr>
      </w:pPr>
      <w:r>
        <w:rPr>
          <w:rFonts w:ascii="Times New Roman" w:eastAsia="Times New Roman" w:hAnsi="Times New Roman" w:cs="Times New Roman"/>
          <w:color w:val="000000"/>
          <w:sz w:val="26"/>
          <w:szCs w:val="26"/>
        </w:rPr>
        <w:t>по счету 1 206 28 000"Расчеты по авансам по</w:t>
      </w:r>
      <w:r>
        <w:rPr>
          <w:rFonts w:ascii="Times New Roman" w:eastAsia="Times New Roman" w:hAnsi="Times New Roman" w:cs="Times New Roman"/>
          <w:color w:val="000000"/>
          <w:sz w:val="26"/>
          <w:szCs w:val="26"/>
        </w:rPr>
        <w:t xml:space="preserve"> услугам, работам для целей капитальных вложений"- 24 804,5 тыс.руб. </w:t>
      </w:r>
      <w:r>
        <w:rPr>
          <w:rFonts w:ascii="Times New Roman" w:eastAsia="Times New Roman" w:hAnsi="Times New Roman" w:cs="Times New Roman"/>
          <w:color w:val="000000"/>
          <w:sz w:val="26"/>
          <w:szCs w:val="26"/>
          <w:shd w:val="clear" w:color="auto" w:fill="FFFFFF"/>
        </w:rPr>
        <w:t xml:space="preserve">учтен авансы на выполнение работ по разработке проектной и рабочей документации по объекту: "Реконструкция участка автомобильной дороги г. Нарьян-Мар - г. Усинск с мостом через реку Куя" </w:t>
      </w:r>
      <w:r>
        <w:rPr>
          <w:rFonts w:ascii="Times New Roman" w:eastAsia="Times New Roman" w:hAnsi="Times New Roman" w:cs="Times New Roman"/>
          <w:color w:val="000000"/>
          <w:sz w:val="26"/>
          <w:szCs w:val="26"/>
          <w:shd w:val="clear" w:color="auto" w:fill="FFFFFF"/>
        </w:rPr>
        <w:t>по разработке проектной документации и строительству объекта «Многоквартирный жилой дом в п. Искателей», разработке проектной документации и строительству объекта «Многоквартирный жилой дом в районе ул. Авиаторов в г. Нарьян-Мар», по разработке проектной д</w:t>
      </w:r>
      <w:r>
        <w:rPr>
          <w:rFonts w:ascii="Times New Roman" w:eastAsia="Times New Roman" w:hAnsi="Times New Roman" w:cs="Times New Roman"/>
          <w:color w:val="000000"/>
          <w:sz w:val="26"/>
          <w:szCs w:val="26"/>
          <w:shd w:val="clear" w:color="auto" w:fill="FFFFFF"/>
        </w:rPr>
        <w:t>окументации и строительству объекта «Многоквартирный дом в районе ул. Пионерская в г. Нарьян-Маре»;</w:t>
      </w:r>
      <w:r>
        <w:rPr>
          <w:rFonts w:ascii="Times New Roman" w:eastAsia="Times New Roman" w:hAnsi="Times New Roman" w:cs="Times New Roman"/>
          <w:color w:val="000000"/>
          <w:sz w:val="24"/>
          <w:szCs w:val="24"/>
          <w:shd w:val="clear" w:color="auto" w:fill="FFFFFF"/>
        </w:rPr>
        <w:t>  </w:t>
      </w:r>
    </w:p>
    <w:p w:rsidR="00816398" w:rsidRDefault="00EA1A73">
      <w:pPr>
        <w:jc w:val="both"/>
        <w:rPr>
          <w:color w:val="000000"/>
        </w:rPr>
      </w:pPr>
      <w:r>
        <w:rPr>
          <w:rFonts w:ascii="Times New Roman" w:eastAsia="Times New Roman" w:hAnsi="Times New Roman" w:cs="Times New Roman"/>
          <w:color w:val="000000"/>
          <w:sz w:val="26"/>
          <w:szCs w:val="26"/>
        </w:rPr>
        <w:t>по счету 1 206 31 000 "Расчеты по авансам по приобретению основных средств"-1 249 191,6 тыс.руб.</w:t>
      </w:r>
      <w:r>
        <w:rPr>
          <w:rFonts w:ascii="Times New Roman" w:eastAsia="Times New Roman" w:hAnsi="Times New Roman" w:cs="Times New Roman"/>
          <w:color w:val="000000"/>
          <w:sz w:val="26"/>
          <w:szCs w:val="26"/>
          <w:shd w:val="clear" w:color="auto" w:fill="FFFFFF"/>
        </w:rPr>
        <w:t xml:space="preserve">условиями контрактов предусмотрены авансы на </w:t>
      </w:r>
      <w:r>
        <w:rPr>
          <w:rFonts w:ascii="Times New Roman" w:eastAsia="Times New Roman" w:hAnsi="Times New Roman" w:cs="Times New Roman"/>
          <w:color w:val="000000"/>
          <w:sz w:val="26"/>
          <w:szCs w:val="26"/>
          <w:shd w:val="clear" w:color="auto" w:fill="FFFFFF"/>
        </w:rPr>
        <w:t>проектирование объектов и их строительство</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shd w:val="clear" w:color="auto" w:fill="FFFFFF"/>
        </w:rPr>
        <w:t xml:space="preserve">учтены авансы на выполнение работ по разработке проектной документации и строительству объекта «Многоквартирный жилой дом в п. Искателей», по разработке проектной документации и строительству объекта "Школа в п. </w:t>
      </w:r>
      <w:r>
        <w:rPr>
          <w:rFonts w:ascii="Times New Roman" w:eastAsia="Times New Roman" w:hAnsi="Times New Roman" w:cs="Times New Roman"/>
          <w:color w:val="000000"/>
          <w:sz w:val="26"/>
          <w:szCs w:val="26"/>
          <w:shd w:val="clear" w:color="auto" w:fill="FFFFFF"/>
        </w:rPr>
        <w:t>Искателей", по разработке проектной документации и строительству объекта «Многоквартирный дом в районе ул. Пионерская в г. Нарьян-Маре», по разработке проектной документации и строительству объекта «Многоквартирный жилой дом в районе ул. Авиаторов в г. Нар</w:t>
      </w:r>
      <w:r>
        <w:rPr>
          <w:rFonts w:ascii="Times New Roman" w:eastAsia="Times New Roman" w:hAnsi="Times New Roman" w:cs="Times New Roman"/>
          <w:color w:val="000000"/>
          <w:sz w:val="26"/>
          <w:szCs w:val="26"/>
          <w:shd w:val="clear" w:color="auto" w:fill="FFFFFF"/>
        </w:rPr>
        <w:t xml:space="preserve">ьян-Мар», </w:t>
      </w:r>
      <w:r>
        <w:rPr>
          <w:rFonts w:ascii="Times New Roman" w:eastAsia="Times New Roman" w:hAnsi="Times New Roman" w:cs="Times New Roman"/>
          <w:color w:val="000000"/>
          <w:sz w:val="26"/>
          <w:szCs w:val="26"/>
        </w:rPr>
        <w:t>на выполнение работ по установке подсистемы видеонаблюдения правоохранительного сегмента АПК «Безопасны город»</w:t>
      </w:r>
      <w:r>
        <w:rPr>
          <w:rFonts w:ascii="Times New Roman" w:eastAsia="Times New Roman" w:hAnsi="Times New Roman" w:cs="Times New Roman"/>
          <w:color w:val="000000"/>
          <w:sz w:val="26"/>
          <w:szCs w:val="26"/>
        </w:rPr>
        <w:br/>
        <w:t> г. Нарьян-Мара и п. Искателей. 6</w:t>
      </w:r>
      <w:r>
        <w:rPr>
          <w:rFonts w:ascii="Times New Roman" w:eastAsia="Times New Roman" w:hAnsi="Times New Roman" w:cs="Times New Roman"/>
          <w:color w:val="000000"/>
          <w:sz w:val="26"/>
          <w:szCs w:val="26"/>
          <w:shd w:val="clear" w:color="auto" w:fill="FFFFFF"/>
        </w:rPr>
        <w:t>;</w:t>
      </w:r>
    </w:p>
    <w:p w:rsidR="00816398" w:rsidRDefault="00EA1A73">
      <w:pPr>
        <w:spacing w:line="240" w:lineRule="atLeast"/>
        <w:jc w:val="both"/>
        <w:rPr>
          <w:color w:val="000000"/>
        </w:rPr>
      </w:pPr>
      <w:r>
        <w:rPr>
          <w:rFonts w:ascii="Times New Roman" w:eastAsia="Times New Roman" w:hAnsi="Times New Roman" w:cs="Times New Roman"/>
          <w:color w:val="000000"/>
          <w:sz w:val="26"/>
          <w:szCs w:val="26"/>
        </w:rPr>
        <w:t>по счету 1 206 44 000 "Расчеты по авансовым безвозмездным перечислениям текущего характера нефинансо</w:t>
      </w:r>
      <w:r>
        <w:rPr>
          <w:rFonts w:ascii="Times New Roman" w:eastAsia="Times New Roman" w:hAnsi="Times New Roman" w:cs="Times New Roman"/>
          <w:color w:val="000000"/>
          <w:sz w:val="26"/>
          <w:szCs w:val="26"/>
        </w:rPr>
        <w:t>вым организациям государственного сектора на произво"- 54 374,2 тыс.руб.субсидии на финансовое обеспечение затрат, возникающих при реализации мероприятий по созданию и развитию центра компетенций в сфере сельскохоз. кооперации, субсидии связанные с приобре</w:t>
      </w:r>
      <w:r>
        <w:rPr>
          <w:rFonts w:ascii="Times New Roman" w:eastAsia="Times New Roman" w:hAnsi="Times New Roman" w:cs="Times New Roman"/>
          <w:color w:val="000000"/>
          <w:sz w:val="26"/>
          <w:szCs w:val="26"/>
        </w:rPr>
        <w:t xml:space="preserve">тением и доставкой материалов и оборудования, необходимых для организации радиорелейного канала связи п. Индига – д. Волонга, </w:t>
      </w:r>
      <w:r>
        <w:rPr>
          <w:rFonts w:ascii="Times New Roman" w:eastAsia="Times New Roman" w:hAnsi="Times New Roman" w:cs="Times New Roman"/>
          <w:color w:val="000000"/>
          <w:sz w:val="26"/>
          <w:szCs w:val="26"/>
          <w:shd w:val="clear" w:color="auto" w:fill="FFFFFF"/>
        </w:rPr>
        <w:t xml:space="preserve">субсидии на финансовое обеспечение затрат, связанных с проведением капремонта объектов газоснабжения, </w:t>
      </w:r>
      <w:r>
        <w:rPr>
          <w:rFonts w:ascii="Times New Roman" w:eastAsia="Times New Roman" w:hAnsi="Times New Roman" w:cs="Times New Roman"/>
          <w:color w:val="000000"/>
          <w:sz w:val="26"/>
          <w:szCs w:val="26"/>
        </w:rPr>
        <w:t xml:space="preserve">субсидии на государственную </w:t>
      </w:r>
      <w:r>
        <w:rPr>
          <w:rFonts w:ascii="Times New Roman" w:eastAsia="Times New Roman" w:hAnsi="Times New Roman" w:cs="Times New Roman"/>
          <w:color w:val="000000"/>
          <w:sz w:val="26"/>
          <w:szCs w:val="26"/>
        </w:rPr>
        <w:t>поддержку малого и среднего предпринимательства в субъектах Российской Федерации (Оказание самозанятым гражданам услуг центром «Мой бизнес»);</w:t>
      </w:r>
    </w:p>
    <w:p w:rsidR="00816398" w:rsidRDefault="00EA1A73">
      <w:pPr>
        <w:jc w:val="both"/>
        <w:rPr>
          <w:color w:val="000000"/>
        </w:rPr>
      </w:pPr>
      <w:r>
        <w:rPr>
          <w:rFonts w:ascii="Times New Roman" w:eastAsia="Times New Roman" w:hAnsi="Times New Roman" w:cs="Times New Roman"/>
          <w:color w:val="000000"/>
          <w:sz w:val="26"/>
          <w:szCs w:val="26"/>
        </w:rPr>
        <w:t>по счету 1 206 45 000 "Расчеты по авансовым безвозмездным перечислениям текущего характера иным нефинансовым орган</w:t>
      </w:r>
      <w:r>
        <w:rPr>
          <w:rFonts w:ascii="Times New Roman" w:eastAsia="Times New Roman" w:hAnsi="Times New Roman" w:cs="Times New Roman"/>
          <w:color w:val="000000"/>
          <w:sz w:val="26"/>
          <w:szCs w:val="26"/>
        </w:rPr>
        <w:t>изациям - 133 266,8 тыс.руб.перечислены субсидии в форме грантов субъектам малого и среднего предпринимательства, сроки предоставления отчетов по использованию грантов в соответствии с заключенными соглашениями,субсидии в целях финансового обеспечения затр</w:t>
      </w:r>
      <w:r>
        <w:rPr>
          <w:rFonts w:ascii="Times New Roman" w:eastAsia="Times New Roman" w:hAnsi="Times New Roman" w:cs="Times New Roman"/>
          <w:color w:val="000000"/>
          <w:sz w:val="26"/>
          <w:szCs w:val="26"/>
        </w:rPr>
        <w:t>ат на создание в Ненецком автономном округе региональной сети нестационарных торговых объектов, осуществляющих производство хлеба и мучных кондитерских изделий и предоставляющих услуги общественного питания ;</w:t>
      </w:r>
    </w:p>
    <w:p w:rsidR="00816398" w:rsidRDefault="00EA1A73">
      <w:pPr>
        <w:jc w:val="both"/>
        <w:rPr>
          <w:color w:val="000000"/>
        </w:rPr>
      </w:pPr>
      <w:r>
        <w:rPr>
          <w:rFonts w:ascii="Times New Roman" w:eastAsia="Times New Roman" w:hAnsi="Times New Roman" w:cs="Times New Roman"/>
          <w:color w:val="000000"/>
          <w:sz w:val="26"/>
          <w:szCs w:val="26"/>
        </w:rPr>
        <w:t>по счету 1 206 46 000 "Расчеты по авансовым без</w:t>
      </w:r>
      <w:r>
        <w:rPr>
          <w:rFonts w:ascii="Times New Roman" w:eastAsia="Times New Roman" w:hAnsi="Times New Roman" w:cs="Times New Roman"/>
          <w:color w:val="000000"/>
          <w:sz w:val="26"/>
          <w:szCs w:val="26"/>
        </w:rPr>
        <w:t>возмездным перечислениям текущего характера некоммерческим организациям и физическим лицам - производителей"- 126 403,3 тыс.руб. авансовый платеж по организации годовой подписки на периодические печатные издания для оленеводческих хозяйств, перечислены суб</w:t>
      </w:r>
      <w:r>
        <w:rPr>
          <w:rFonts w:ascii="Times New Roman" w:eastAsia="Times New Roman" w:hAnsi="Times New Roman" w:cs="Times New Roman"/>
          <w:color w:val="000000"/>
          <w:sz w:val="26"/>
          <w:szCs w:val="26"/>
        </w:rPr>
        <w:t>сидии в форме грантов субъектам малого и среднего предпринимательства, сроки предоставления отчетов по использованию грантов в соответствии с заключенными соглашениями</w:t>
      </w:r>
    </w:p>
    <w:p w:rsidR="00816398" w:rsidRDefault="00EA1A73">
      <w:pPr>
        <w:jc w:val="both"/>
        <w:rPr>
          <w:color w:val="000000"/>
        </w:rPr>
      </w:pPr>
      <w:r>
        <w:rPr>
          <w:rFonts w:ascii="Times New Roman" w:eastAsia="Times New Roman" w:hAnsi="Times New Roman" w:cs="Times New Roman"/>
          <w:color w:val="000000"/>
          <w:sz w:val="26"/>
          <w:szCs w:val="26"/>
        </w:rPr>
        <w:t>остаток средств на имущественный взнос в целях обеспечения деятельности унитарной некомм</w:t>
      </w:r>
      <w:r>
        <w:rPr>
          <w:rFonts w:ascii="Times New Roman" w:eastAsia="Times New Roman" w:hAnsi="Times New Roman" w:cs="Times New Roman"/>
          <w:color w:val="000000"/>
          <w:sz w:val="26"/>
          <w:szCs w:val="26"/>
        </w:rPr>
        <w:t>ерческой организации «Микрокредитная компания Фонд поддержки предпринимательства и предоставления гарантий Ненецкого автономного округа, который будет направлен в 2025 году, учтена субсидия виде имущественного взноса НКО "Фонд содействия реформированию жил</w:t>
      </w:r>
      <w:r>
        <w:rPr>
          <w:rFonts w:ascii="Times New Roman" w:eastAsia="Times New Roman" w:hAnsi="Times New Roman" w:cs="Times New Roman"/>
          <w:color w:val="000000"/>
          <w:sz w:val="26"/>
          <w:szCs w:val="26"/>
        </w:rPr>
        <w:t>ищно-коммунального хозяйства Ненецкого автономного округа". Фактические расходы за отчетный период меньше запланированных (экономия по расходам имущественного взноса). Возврат будет произведен в январе 2026г;</w:t>
      </w:r>
    </w:p>
    <w:p w:rsidR="00816398" w:rsidRDefault="00EA1A73">
      <w:pPr>
        <w:jc w:val="both"/>
        <w:rPr>
          <w:color w:val="000000"/>
        </w:rPr>
      </w:pPr>
      <w:r>
        <w:rPr>
          <w:rFonts w:ascii="Times New Roman" w:eastAsia="Times New Roman" w:hAnsi="Times New Roman" w:cs="Times New Roman"/>
          <w:color w:val="000000"/>
          <w:sz w:val="26"/>
          <w:szCs w:val="26"/>
        </w:rPr>
        <w:t>по счету 1 206 51 000 "Расчеты по перечислениям</w:t>
      </w:r>
      <w:r>
        <w:rPr>
          <w:rFonts w:ascii="Times New Roman" w:eastAsia="Times New Roman" w:hAnsi="Times New Roman" w:cs="Times New Roman"/>
          <w:color w:val="000000"/>
          <w:sz w:val="26"/>
          <w:szCs w:val="26"/>
        </w:rPr>
        <w:t xml:space="preserve"> текущего характера другим бюджетам бюджетной системы Российской Федерации"- 40 296,2 тыс.руб. остатки субсидии, предоставленной бюджету муниципального района «Заполярный район», </w:t>
      </w:r>
    </w:p>
    <w:p w:rsidR="00816398" w:rsidRDefault="00EA1A73">
      <w:pPr>
        <w:spacing w:line="240" w:lineRule="atLeast"/>
        <w:jc w:val="both"/>
        <w:rPr>
          <w:color w:val="000000"/>
        </w:rPr>
      </w:pPr>
      <w:r>
        <w:rPr>
          <w:rFonts w:ascii="Times New Roman" w:eastAsia="Times New Roman" w:hAnsi="Times New Roman" w:cs="Times New Roman"/>
          <w:color w:val="000000"/>
          <w:sz w:val="26"/>
          <w:szCs w:val="26"/>
        </w:rPr>
        <w:t>по счету 1 206 54 000 "Расчеты по перечислениям капитального характера други</w:t>
      </w:r>
      <w:r>
        <w:rPr>
          <w:rFonts w:ascii="Times New Roman" w:eastAsia="Times New Roman" w:hAnsi="Times New Roman" w:cs="Times New Roman"/>
          <w:color w:val="000000"/>
          <w:sz w:val="26"/>
          <w:szCs w:val="26"/>
        </w:rPr>
        <w:t xml:space="preserve">м бюджетам бюджетной системы Российской Федерации"- 450 711,1 тыс.руб. </w:t>
      </w:r>
    </w:p>
    <w:p w:rsidR="00816398" w:rsidRDefault="00EA1A73">
      <w:pPr>
        <w:jc w:val="both"/>
        <w:rPr>
          <w:color w:val="000000"/>
        </w:rPr>
      </w:pPr>
      <w:r>
        <w:rPr>
          <w:rFonts w:ascii="Times New Roman" w:eastAsia="Times New Roman" w:hAnsi="Times New Roman" w:cs="Times New Roman"/>
          <w:color w:val="000000"/>
          <w:sz w:val="26"/>
          <w:szCs w:val="26"/>
        </w:rPr>
        <w:t xml:space="preserve">задолженность Администрации МО «Муниципальный район «Заполярный район» по субсидиям на строительство и реконструкцию (модернизацию) объектов питьевого водоснабжения (строительство центральной котельной и тепловых сетей в с.Коткино), </w:t>
      </w:r>
    </w:p>
    <w:p w:rsidR="00816398" w:rsidRDefault="00EA1A73">
      <w:pPr>
        <w:jc w:val="both"/>
        <w:rPr>
          <w:color w:val="000000"/>
        </w:rPr>
      </w:pPr>
      <w:r>
        <w:rPr>
          <w:rFonts w:ascii="Times New Roman" w:eastAsia="Times New Roman" w:hAnsi="Times New Roman" w:cs="Times New Roman"/>
          <w:color w:val="000000"/>
          <w:sz w:val="26"/>
          <w:szCs w:val="26"/>
        </w:rPr>
        <w:t>на строительство и рек</w:t>
      </w:r>
      <w:r>
        <w:rPr>
          <w:rFonts w:ascii="Times New Roman" w:eastAsia="Times New Roman" w:hAnsi="Times New Roman" w:cs="Times New Roman"/>
          <w:color w:val="000000"/>
          <w:sz w:val="26"/>
          <w:szCs w:val="26"/>
        </w:rPr>
        <w:t>онструкцию объектов энергетики ( реконструкция ЛЭП в п.Нельмин-Нос), на строительство и реконструкцию (модернизацию) объектов питьевого водоснабжения, субсидия бюджетам на софинансирование капитальных вложений в объекты государственной (муниципальной) собс</w:t>
      </w:r>
      <w:r>
        <w:rPr>
          <w:rFonts w:ascii="Times New Roman" w:eastAsia="Times New Roman" w:hAnsi="Times New Roman" w:cs="Times New Roman"/>
          <w:color w:val="000000"/>
          <w:sz w:val="26"/>
          <w:szCs w:val="26"/>
        </w:rPr>
        <w:t xml:space="preserve">твенности в рамках обеспечения комплексного развития сельских территорий, </w:t>
      </w:r>
      <w:r>
        <w:rPr>
          <w:rFonts w:ascii="Times New Roman" w:eastAsia="Times New Roman" w:hAnsi="Times New Roman" w:cs="Times New Roman"/>
          <w:color w:val="000000"/>
          <w:sz w:val="26"/>
          <w:szCs w:val="26"/>
          <w:shd w:val="clear" w:color="auto" w:fill="FFFFFF"/>
        </w:rPr>
        <w:t>задолженность Администрации МО "Городской округ "Город Нарьян-Мар" по субсидии на софинансирование строительства и реконструкции (модернизации) объектов коммунальной инфраструк</w:t>
      </w:r>
      <w:r>
        <w:rPr>
          <w:rFonts w:ascii="Times New Roman" w:eastAsia="Times New Roman" w:hAnsi="Times New Roman" w:cs="Times New Roman"/>
          <w:color w:val="000000"/>
          <w:sz w:val="26"/>
          <w:szCs w:val="26"/>
        </w:rPr>
        <w:t xml:space="preserve">туры; </w:t>
      </w:r>
      <w:r>
        <w:rPr>
          <w:rFonts w:ascii="Times New Roman" w:eastAsia="Times New Roman" w:hAnsi="Times New Roman" w:cs="Times New Roman"/>
          <w:color w:val="000000"/>
          <w:sz w:val="26"/>
          <w:szCs w:val="26"/>
        </w:rPr>
        <w:t>Администрация МО "Городское поселение "Рабочий поселок Искателей" ЗР НАО по субсидии на строительство и реконструкцию (модернизацию) объектов питьевого водоснабжения выполненные работы будут приняты в 2026 году;</w:t>
      </w:r>
    </w:p>
    <w:p w:rsidR="00816398" w:rsidRDefault="00EA1A73">
      <w:pPr>
        <w:spacing w:line="240" w:lineRule="atLeast"/>
        <w:jc w:val="both"/>
        <w:rPr>
          <w:color w:val="000000"/>
        </w:rPr>
      </w:pPr>
      <w:r>
        <w:rPr>
          <w:rFonts w:ascii="Times New Roman" w:eastAsia="Times New Roman" w:hAnsi="Times New Roman" w:cs="Times New Roman"/>
          <w:color w:val="000000"/>
          <w:sz w:val="26"/>
          <w:szCs w:val="26"/>
        </w:rPr>
        <w:t>по счету 1 208 00 000 "Расчеты с подотчетным</w:t>
      </w:r>
      <w:r>
        <w:rPr>
          <w:rFonts w:ascii="Times New Roman" w:eastAsia="Times New Roman" w:hAnsi="Times New Roman" w:cs="Times New Roman"/>
          <w:color w:val="000000"/>
          <w:sz w:val="26"/>
          <w:szCs w:val="26"/>
        </w:rPr>
        <w:t xml:space="preserve">и лицами"- 1 473,0 тыс.руб. выданы в подотчет денежные средства: на проезд к месту отдыха и обратно, на командировочные расходы, оплату парковки и платные дороги в г. Москва, г. Санкт-Петербург, прохождение медосмотров.; </w:t>
      </w:r>
    </w:p>
    <w:p w:rsidR="00816398" w:rsidRDefault="00EA1A73">
      <w:pPr>
        <w:shd w:val="clear" w:color="auto" w:fill="FFFFFF"/>
        <w:spacing w:beforeAutospacing="1" w:afterAutospacing="1"/>
        <w:jc w:val="both"/>
        <w:rPr>
          <w:color w:val="000000"/>
          <w:shd w:val="clear" w:color="auto" w:fill="FFFFFF"/>
        </w:rPr>
      </w:pPr>
      <w:r>
        <w:rPr>
          <w:rFonts w:ascii="Times New Roman" w:eastAsia="Times New Roman" w:hAnsi="Times New Roman" w:cs="Times New Roman"/>
          <w:color w:val="000000"/>
          <w:sz w:val="26"/>
          <w:szCs w:val="26"/>
        </w:rPr>
        <w:t xml:space="preserve">по счету 1 209 00 000 "Расчеты по </w:t>
      </w:r>
      <w:r>
        <w:rPr>
          <w:rFonts w:ascii="Times New Roman" w:eastAsia="Times New Roman" w:hAnsi="Times New Roman" w:cs="Times New Roman"/>
          <w:color w:val="000000"/>
          <w:sz w:val="26"/>
          <w:szCs w:val="26"/>
        </w:rPr>
        <w:t>ущербу и иным доходам" - 749 785,7 тыс.руб.</w:t>
      </w:r>
      <w:r>
        <w:rPr>
          <w:rFonts w:ascii="Times New Roman" w:eastAsia="Times New Roman" w:hAnsi="Times New Roman" w:cs="Times New Roman"/>
          <w:b/>
          <w:color w:val="000000"/>
          <w:sz w:val="24"/>
          <w:szCs w:val="24"/>
          <w:shd w:val="clear" w:color="auto" w:fill="FFFFFF"/>
        </w:rPr>
        <w:t> </w:t>
      </w:r>
      <w:r>
        <w:rPr>
          <w:rFonts w:ascii="Times New Roman" w:eastAsia="Times New Roman" w:hAnsi="Times New Roman" w:cs="Times New Roman"/>
          <w:color w:val="000000"/>
          <w:sz w:val="26"/>
          <w:szCs w:val="26"/>
          <w:shd w:val="clear" w:color="auto" w:fill="FFFFFF"/>
        </w:rPr>
        <w:t>начислены доходы по Решению Арбитражного суда Архангельской области о взыскании в доход бюджета Ненецкого автономного округа неосновательного обогащения, полученного в связи с нарушением подрядчиком условий госуд</w:t>
      </w:r>
      <w:r>
        <w:rPr>
          <w:rFonts w:ascii="Times New Roman" w:eastAsia="Times New Roman" w:hAnsi="Times New Roman" w:cs="Times New Roman"/>
          <w:color w:val="000000"/>
          <w:sz w:val="26"/>
          <w:szCs w:val="26"/>
          <w:shd w:val="clear" w:color="auto" w:fill="FFFFFF"/>
        </w:rPr>
        <w:t xml:space="preserve">арственного контракта, </w:t>
      </w:r>
      <w:r>
        <w:rPr>
          <w:rFonts w:ascii="Times New Roman" w:eastAsia="Times New Roman" w:hAnsi="Times New Roman" w:cs="Times New Roman"/>
          <w:color w:val="000000"/>
          <w:sz w:val="26"/>
          <w:szCs w:val="26"/>
        </w:rPr>
        <w:t>по возмещению дополнительных дней по уходу за ребенком инвалидом, задолженность медицинских работников, получивших единовременные выплаты «Земский доктор» и расторгнувших трудовые отношения до истечения установленного срока, по компе</w:t>
      </w:r>
      <w:r>
        <w:rPr>
          <w:rFonts w:ascii="Times New Roman" w:eastAsia="Times New Roman" w:hAnsi="Times New Roman" w:cs="Times New Roman"/>
          <w:color w:val="000000"/>
          <w:sz w:val="26"/>
          <w:szCs w:val="26"/>
        </w:rPr>
        <w:t>нсации проезда к месту отдыха и обратно за бывшим сотрудником, за гражданами, которым была предоставлена финансовая помощь на открытие собственного дела, за гражданами по выплатам пособия по безработице. Данные переплаты связаны с незаконным получением пос</w:t>
      </w:r>
      <w:r>
        <w:rPr>
          <w:rFonts w:ascii="Times New Roman" w:eastAsia="Times New Roman" w:hAnsi="Times New Roman" w:cs="Times New Roman"/>
          <w:color w:val="000000"/>
          <w:sz w:val="26"/>
          <w:szCs w:val="26"/>
        </w:rPr>
        <w:t>обий, за гражданами по выплатам стипендии в период проф. обучения безработных граждан, за гражданином за образовательные услуги, за гражданином за медицинское освидетельствование, данная задолженность связана с незаконным получением статуса безработного гр</w:t>
      </w:r>
      <w:r>
        <w:rPr>
          <w:rFonts w:ascii="Times New Roman" w:eastAsia="Times New Roman" w:hAnsi="Times New Roman" w:cs="Times New Roman"/>
          <w:color w:val="000000"/>
          <w:sz w:val="26"/>
          <w:szCs w:val="26"/>
        </w:rPr>
        <w:t>ажданина, ;</w:t>
      </w:r>
    </w:p>
    <w:p w:rsidR="00816398" w:rsidRDefault="00EA1A73">
      <w:pPr>
        <w:jc w:val="both"/>
        <w:rPr>
          <w:color w:val="000000"/>
        </w:rPr>
      </w:pPr>
      <w:r>
        <w:rPr>
          <w:rFonts w:ascii="Times New Roman" w:eastAsia="Times New Roman" w:hAnsi="Times New Roman" w:cs="Times New Roman"/>
          <w:color w:val="000000"/>
          <w:sz w:val="26"/>
          <w:szCs w:val="26"/>
        </w:rPr>
        <w:t>по счету 1 303 01 000 "Расчеты по налогу на доходы физических лиц"- 0 тыс.руб.;</w:t>
      </w:r>
    </w:p>
    <w:p w:rsidR="00816398" w:rsidRDefault="00EA1A73">
      <w:pPr>
        <w:jc w:val="both"/>
        <w:rPr>
          <w:color w:val="000000"/>
        </w:rPr>
      </w:pPr>
      <w:r>
        <w:rPr>
          <w:rFonts w:ascii="Times New Roman" w:eastAsia="Times New Roman" w:hAnsi="Times New Roman" w:cs="Times New Roman"/>
          <w:color w:val="000000"/>
          <w:sz w:val="26"/>
          <w:szCs w:val="26"/>
        </w:rPr>
        <w:t xml:space="preserve">по счету 1 303 05 000 "Расчеты по прочим платежам в бюджет" - 0 тыс.руб. </w:t>
      </w:r>
    </w:p>
    <w:p w:rsidR="00816398" w:rsidRDefault="00EA1A73">
      <w:pPr>
        <w:jc w:val="both"/>
        <w:rPr>
          <w:color w:val="000000"/>
        </w:rPr>
      </w:pPr>
      <w:r>
        <w:rPr>
          <w:rFonts w:ascii="Times New Roman" w:eastAsia="Times New Roman" w:hAnsi="Times New Roman" w:cs="Times New Roman"/>
          <w:color w:val="000000"/>
          <w:sz w:val="26"/>
          <w:szCs w:val="26"/>
        </w:rPr>
        <w:t>по счету 1 303 06 000 "Расчеты по страховым взносам на обязательное социальное страхование</w:t>
      </w:r>
      <w:r>
        <w:rPr>
          <w:rFonts w:ascii="Times New Roman" w:eastAsia="Times New Roman" w:hAnsi="Times New Roman" w:cs="Times New Roman"/>
          <w:color w:val="000000"/>
          <w:sz w:val="26"/>
          <w:szCs w:val="26"/>
        </w:rPr>
        <w:t xml:space="preserve"> от несчастных случаев на производстве и проф. заболеваний"- 0 тыс.руб. по счету 1 303 14 000"Расчеты по единому налоговому платежу"- 869,7 тыс.руб.</w:t>
      </w:r>
      <w:r>
        <w:rPr>
          <w:rFonts w:ascii="Times New Roman" w:eastAsia="Times New Roman" w:hAnsi="Times New Roman" w:cs="Times New Roman"/>
          <w:color w:val="000000"/>
          <w:sz w:val="26"/>
          <w:szCs w:val="26"/>
          <w:shd w:val="clear" w:color="auto" w:fill="FFFFFF"/>
        </w:rPr>
        <w:t xml:space="preserve"> аванс по единому налоговому платежу;</w:t>
      </w:r>
    </w:p>
    <w:p w:rsidR="00816398" w:rsidRDefault="00EA1A73">
      <w:pPr>
        <w:ind w:firstLine="720"/>
        <w:jc w:val="both"/>
        <w:rPr>
          <w:color w:val="000000"/>
        </w:rPr>
      </w:pPr>
      <w:r>
        <w:rPr>
          <w:rFonts w:ascii="Times New Roman" w:eastAsia="Times New Roman" w:hAnsi="Times New Roman" w:cs="Times New Roman"/>
          <w:color w:val="000000"/>
          <w:sz w:val="26"/>
          <w:szCs w:val="26"/>
        </w:rPr>
        <w:t>по счету 1 303 15 000"Расчеты по единому страховому тарифу"- 0,06 тыс.</w:t>
      </w:r>
      <w:r>
        <w:rPr>
          <w:rFonts w:ascii="Times New Roman" w:eastAsia="Times New Roman" w:hAnsi="Times New Roman" w:cs="Times New Roman"/>
          <w:color w:val="000000"/>
          <w:sz w:val="26"/>
          <w:szCs w:val="26"/>
        </w:rPr>
        <w:t>руб. положительное сальдо ЕНС в связи с корректировкой сумм страховых взносов за декабрь 2025 года. Текущая задолженность, будет возвращена в доход окружного бюджета в 2026 году.</w:t>
      </w:r>
    </w:p>
    <w:p w:rsidR="00816398" w:rsidRDefault="00EA1A73">
      <w:pPr>
        <w:jc w:val="both"/>
        <w:rPr>
          <w:color w:val="000000"/>
        </w:rPr>
      </w:pPr>
      <w:r>
        <w:rPr>
          <w:rFonts w:ascii="Times New Roman" w:eastAsia="Times New Roman" w:hAnsi="Times New Roman" w:cs="Times New Roman"/>
          <w:b/>
          <w:color w:val="000000"/>
          <w:sz w:val="26"/>
          <w:szCs w:val="26"/>
          <w:shd w:val="clear" w:color="auto" w:fill="FFFFFF"/>
        </w:rPr>
        <w:t>            </w:t>
      </w:r>
      <w:r>
        <w:rPr>
          <w:rFonts w:ascii="Times New Roman" w:eastAsia="Times New Roman" w:hAnsi="Times New Roman" w:cs="Times New Roman"/>
          <w:color w:val="000000"/>
          <w:sz w:val="26"/>
          <w:szCs w:val="26"/>
          <w:shd w:val="clear" w:color="auto" w:fill="FFFFFF"/>
        </w:rPr>
        <w:t xml:space="preserve"> долгосрочная дебиторская задолженность по сравнению с 2024 г. увеличилась </w:t>
      </w:r>
      <w:r>
        <w:rPr>
          <w:rFonts w:ascii="Times New Roman" w:eastAsia="Times New Roman" w:hAnsi="Times New Roman" w:cs="Times New Roman"/>
          <w:color w:val="000000"/>
          <w:sz w:val="26"/>
          <w:szCs w:val="26"/>
        </w:rPr>
        <w:t xml:space="preserve">на 720 615,0 тыс.руб. и </w:t>
      </w:r>
      <w:r>
        <w:rPr>
          <w:rFonts w:ascii="Times New Roman" w:eastAsia="Times New Roman" w:hAnsi="Times New Roman" w:cs="Times New Roman"/>
          <w:color w:val="000000"/>
          <w:sz w:val="26"/>
          <w:szCs w:val="26"/>
          <w:shd w:val="clear" w:color="auto" w:fill="FFFFFF"/>
        </w:rPr>
        <w:t>составила 4 273 483,6 тыс. руб.</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shd w:val="clear" w:color="auto" w:fill="FFFFFF"/>
        </w:rPr>
        <w:t xml:space="preserve">просроченная дебиторская задолженность по сравнению с 2024 г. уменьшилась </w:t>
      </w:r>
      <w:r>
        <w:rPr>
          <w:rFonts w:ascii="Times New Roman" w:eastAsia="Times New Roman" w:hAnsi="Times New Roman" w:cs="Times New Roman"/>
          <w:color w:val="000000"/>
          <w:sz w:val="26"/>
          <w:szCs w:val="26"/>
        </w:rPr>
        <w:t xml:space="preserve">на 2 079 204,1 тыс.руб. и </w:t>
      </w:r>
      <w:r>
        <w:rPr>
          <w:rFonts w:ascii="Times New Roman" w:eastAsia="Times New Roman" w:hAnsi="Times New Roman" w:cs="Times New Roman"/>
          <w:color w:val="000000"/>
          <w:sz w:val="26"/>
          <w:szCs w:val="26"/>
          <w:shd w:val="clear" w:color="auto" w:fill="FFFFFF"/>
        </w:rPr>
        <w:t>составила 613 954,6 тыс</w:t>
      </w:r>
      <w:r>
        <w:rPr>
          <w:rFonts w:ascii="Times New Roman" w:eastAsia="Times New Roman" w:hAnsi="Times New Roman" w:cs="Times New Roman"/>
          <w:color w:val="000000"/>
          <w:sz w:val="26"/>
          <w:szCs w:val="26"/>
          <w:shd w:val="clear" w:color="auto" w:fill="FFFFFF"/>
        </w:rPr>
        <w:t>. руб</w:t>
      </w:r>
      <w:r>
        <w:rPr>
          <w:rFonts w:ascii="Times New Roman" w:eastAsia="Times New Roman" w:hAnsi="Times New Roman" w:cs="Times New Roman"/>
          <w:color w:val="000000"/>
          <w:sz w:val="26"/>
          <w:szCs w:val="26"/>
        </w:rPr>
        <w:t>. расхождение в части доходов бюджета администрируемымых ФНС формируются по показателям 500 млн. руб.( ф. 0503169 т. 2 сведениях о просроченной задолженности не заполнены)</w:t>
      </w:r>
    </w:p>
    <w:p w:rsidR="00816398" w:rsidRDefault="00EA1A73">
      <w:pPr>
        <w:ind w:firstLine="700"/>
        <w:jc w:val="both"/>
        <w:rPr>
          <w:color w:val="000000"/>
        </w:rPr>
      </w:pPr>
      <w:r>
        <w:rPr>
          <w:rFonts w:ascii="Times New Roman" w:eastAsia="Times New Roman" w:hAnsi="Times New Roman" w:cs="Times New Roman"/>
          <w:color w:val="000000"/>
          <w:sz w:val="26"/>
          <w:szCs w:val="26"/>
        </w:rPr>
        <w:t> Причины просроченной дебиторской задолженности отраженыф ф.0503169 и в Таблице</w:t>
      </w:r>
      <w:r>
        <w:rPr>
          <w:rFonts w:ascii="Times New Roman" w:eastAsia="Times New Roman" w:hAnsi="Times New Roman" w:cs="Times New Roman"/>
          <w:color w:val="000000"/>
          <w:sz w:val="26"/>
          <w:szCs w:val="26"/>
        </w:rPr>
        <w:t xml:space="preserve"> 14 к Пояснительной записке (ф.0503160).</w:t>
      </w:r>
    </w:p>
    <w:p w:rsidR="00816398" w:rsidRDefault="00EA1A73">
      <w:pPr>
        <w:jc w:val="both"/>
        <w:rPr>
          <w:color w:val="000000"/>
        </w:rPr>
      </w:pPr>
      <w:r>
        <w:rPr>
          <w:rFonts w:ascii="Times New Roman" w:eastAsia="Times New Roman" w:hAnsi="Times New Roman" w:cs="Times New Roman"/>
          <w:color w:val="000000"/>
          <w:sz w:val="24"/>
          <w:szCs w:val="24"/>
        </w:rPr>
        <w:t> </w:t>
      </w:r>
    </w:p>
    <w:p w:rsidR="00816398" w:rsidRDefault="00EA1A73">
      <w:pPr>
        <w:ind w:firstLine="700"/>
        <w:jc w:val="both"/>
        <w:rPr>
          <w:color w:val="000000"/>
        </w:rPr>
      </w:pPr>
      <w:r>
        <w:rPr>
          <w:rFonts w:ascii="Times New Roman" w:eastAsia="Times New Roman" w:hAnsi="Times New Roman" w:cs="Times New Roman"/>
          <w:b/>
          <w:color w:val="000000"/>
          <w:sz w:val="26"/>
          <w:szCs w:val="26"/>
        </w:rPr>
        <w:t> </w:t>
      </w:r>
      <w:r>
        <w:rPr>
          <w:rFonts w:ascii="Times New Roman" w:eastAsia="Times New Roman" w:hAnsi="Times New Roman" w:cs="Times New Roman"/>
          <w:color w:val="000000"/>
          <w:sz w:val="26"/>
          <w:szCs w:val="26"/>
        </w:rPr>
        <w:t>На конец отчетного финансового года общая сумма кредиторской задолженности уменьшилась по сравнению с предыдущим годом на 7 218,3 тыс. руб. и составила 172 845,0 тыс. рублей.(без учета счета 1 401 40):</w:t>
      </w:r>
    </w:p>
    <w:p w:rsidR="00816398" w:rsidRDefault="00EA1A73">
      <w:pPr>
        <w:jc w:val="both"/>
        <w:rPr>
          <w:color w:val="000000"/>
        </w:rPr>
      </w:pPr>
      <w:r>
        <w:rPr>
          <w:rFonts w:ascii="Times New Roman" w:eastAsia="Times New Roman" w:hAnsi="Times New Roman" w:cs="Times New Roman"/>
          <w:color w:val="000000"/>
          <w:sz w:val="26"/>
          <w:szCs w:val="26"/>
        </w:rPr>
        <w:t>по счету 1</w:t>
      </w:r>
      <w:r>
        <w:rPr>
          <w:rFonts w:ascii="Times New Roman" w:eastAsia="Times New Roman" w:hAnsi="Times New Roman" w:cs="Times New Roman"/>
          <w:color w:val="000000"/>
          <w:sz w:val="26"/>
          <w:szCs w:val="26"/>
        </w:rPr>
        <w:t xml:space="preserve"> 205 00 000 "Расчеты по доходам" – 44 104,8 тыс.руб. в том числе: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43 809, 3 тыс. руб. </w:t>
      </w:r>
      <w:r>
        <w:rPr>
          <w:rFonts w:ascii="Times New Roman" w:eastAsia="Times New Roman" w:hAnsi="Times New Roman" w:cs="Times New Roman"/>
          <w:color w:val="000000"/>
          <w:sz w:val="24"/>
          <w:szCs w:val="24"/>
        </w:rPr>
        <w:t>Зачислены авансовые платежи по налогам администрирующим их органом УФНС по Архангельской области и Ненецкому автономному округу</w:t>
      </w:r>
      <w:r>
        <w:rPr>
          <w:rFonts w:ascii="Times New Roman" w:eastAsia="Times New Roman" w:hAnsi="Times New Roman" w:cs="Times New Roman"/>
          <w:color w:val="000000"/>
          <w:sz w:val="26"/>
          <w:szCs w:val="26"/>
        </w:rPr>
        <w:t>е;</w:t>
      </w:r>
    </w:p>
    <w:p w:rsidR="00816398" w:rsidRDefault="00EA1A73">
      <w:pPr>
        <w:ind w:firstLine="700"/>
        <w:jc w:val="both"/>
        <w:rPr>
          <w:color w:val="000000"/>
        </w:rPr>
      </w:pPr>
      <w:r>
        <w:rPr>
          <w:rFonts w:ascii="Times New Roman" w:eastAsia="Times New Roman" w:hAnsi="Times New Roman" w:cs="Times New Roman"/>
          <w:color w:val="000000"/>
          <w:sz w:val="26"/>
          <w:szCs w:val="26"/>
        </w:rPr>
        <w:t>295,5 тыс.руб - финансовая поддержка не</w:t>
      </w:r>
      <w:r>
        <w:rPr>
          <w:rFonts w:ascii="Times New Roman" w:eastAsia="Times New Roman" w:hAnsi="Times New Roman" w:cs="Times New Roman"/>
          <w:color w:val="000000"/>
          <w:sz w:val="26"/>
          <w:szCs w:val="26"/>
        </w:rPr>
        <w:t>дропользователей, переплата по арендной плате за земельные участки, переплата за наём жилых помещений, предоставленных гражданам по договорам социального найма, переплата штрафов по административным правонарушениям, невыясненные платежи, поступившие от физ</w:t>
      </w:r>
      <w:r>
        <w:rPr>
          <w:rFonts w:ascii="Times New Roman" w:eastAsia="Times New Roman" w:hAnsi="Times New Roman" w:cs="Times New Roman"/>
          <w:color w:val="000000"/>
          <w:sz w:val="26"/>
          <w:szCs w:val="26"/>
        </w:rPr>
        <w:t>ических лиц, которые не удаётся идентифицировать на дату представления отчетности.</w:t>
      </w:r>
      <w:r>
        <w:rPr>
          <w:rFonts w:ascii="Times New Roman" w:eastAsia="Times New Roman" w:hAnsi="Times New Roman" w:cs="Times New Roman"/>
          <w:color w:val="000000"/>
          <w:sz w:val="24"/>
          <w:szCs w:val="24"/>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по счету 1 208 00 000 "Расчеты с подотчетными лицами" -0 тыс.руб. перед подотчетным лицом по командировочным расходам (проезд к месту командирования и обратно),</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по счету 1 </w:t>
      </w:r>
      <w:r>
        <w:rPr>
          <w:rFonts w:ascii="Times New Roman" w:eastAsia="Times New Roman" w:hAnsi="Times New Roman" w:cs="Times New Roman"/>
          <w:color w:val="000000"/>
          <w:sz w:val="26"/>
          <w:szCs w:val="26"/>
        </w:rPr>
        <w:t xml:space="preserve">209 00 000 "Расчеты по ущербу и иным доходам" </w:t>
      </w:r>
      <w:r>
        <w:rPr>
          <w:rFonts w:ascii="Times New Roman" w:eastAsia="Times New Roman" w:hAnsi="Times New Roman" w:cs="Times New Roman"/>
          <w:color w:val="000000"/>
          <w:sz w:val="26"/>
          <w:szCs w:val="26"/>
          <w:shd w:val="clear" w:color="auto" w:fill="FFFFFF"/>
        </w:rPr>
        <w:t xml:space="preserve">- 0 тыс.руб. </w:t>
      </w:r>
    </w:p>
    <w:p w:rsidR="00816398" w:rsidRDefault="00EA1A73">
      <w:pPr>
        <w:jc w:val="both"/>
        <w:rPr>
          <w:color w:val="000000"/>
        </w:rPr>
      </w:pPr>
      <w:r>
        <w:rPr>
          <w:rFonts w:ascii="Times New Roman" w:eastAsia="Times New Roman" w:hAnsi="Times New Roman" w:cs="Times New Roman"/>
          <w:color w:val="000000"/>
          <w:sz w:val="26"/>
          <w:szCs w:val="26"/>
          <w:shd w:val="clear" w:color="auto" w:fill="FFFFFF"/>
        </w:rPr>
        <w:t>           по счету 1 302 00 000 "</w:t>
      </w:r>
      <w:r>
        <w:rPr>
          <w:rFonts w:ascii="Times New Roman" w:eastAsia="Times New Roman" w:hAnsi="Times New Roman" w:cs="Times New Roman"/>
          <w:color w:val="000000"/>
          <w:sz w:val="26"/>
          <w:szCs w:val="26"/>
        </w:rPr>
        <w:t xml:space="preserve">Расчеты по принятым обязательствам" </w:t>
      </w:r>
      <w:r>
        <w:rPr>
          <w:rFonts w:ascii="Times New Roman" w:eastAsia="Times New Roman" w:hAnsi="Times New Roman" w:cs="Times New Roman"/>
          <w:color w:val="000000"/>
          <w:sz w:val="26"/>
          <w:szCs w:val="26"/>
          <w:shd w:val="clear" w:color="auto" w:fill="FFFFFF"/>
        </w:rPr>
        <w:t xml:space="preserve">- 48 040,5 тыс.руб. </w:t>
      </w:r>
    </w:p>
    <w:p w:rsidR="00816398" w:rsidRDefault="00EA1A73">
      <w:pPr>
        <w:jc w:val="both"/>
        <w:rPr>
          <w:color w:val="000000"/>
        </w:rPr>
      </w:pPr>
      <w:r>
        <w:rPr>
          <w:rFonts w:ascii="Times New Roman" w:eastAsia="Times New Roman" w:hAnsi="Times New Roman" w:cs="Times New Roman"/>
          <w:color w:val="000000"/>
          <w:sz w:val="26"/>
          <w:szCs w:val="26"/>
        </w:rPr>
        <w:t>задолженность перед физическими лицами по социальным выплатам согласно принятых заявлений от граждан, пер</w:t>
      </w:r>
      <w:r>
        <w:rPr>
          <w:rFonts w:ascii="Times New Roman" w:eastAsia="Times New Roman" w:hAnsi="Times New Roman" w:cs="Times New Roman"/>
          <w:color w:val="000000"/>
          <w:sz w:val="26"/>
          <w:szCs w:val="26"/>
        </w:rPr>
        <w:t>ед гражданином по компенсации расходов на уплату гос. пошлины по решению суда, по услугам кредитных организаций за перечисление социальных пособий гражданам, перед НКО "Фонд содействия реформированию ЖКХ НАО" по взносам на капитальный ремонт за декабрь 202</w:t>
      </w:r>
      <w:r>
        <w:rPr>
          <w:rFonts w:ascii="Times New Roman" w:eastAsia="Times New Roman" w:hAnsi="Times New Roman" w:cs="Times New Roman"/>
          <w:color w:val="000000"/>
          <w:sz w:val="26"/>
          <w:szCs w:val="26"/>
        </w:rPr>
        <w:t>5 года, перед ресурсоснабжающими организациями за коммунальные услуги, оказанные за декабрь 2025 года, за почтовые услуги и услуги связи (междугороднее соединение, внутризоновое соединение, абонентская плата), по оплате услуг: связи, транспортных, коммунал</w:t>
      </w:r>
      <w:r>
        <w:rPr>
          <w:rFonts w:ascii="Times New Roman" w:eastAsia="Times New Roman" w:hAnsi="Times New Roman" w:cs="Times New Roman"/>
          <w:color w:val="000000"/>
          <w:sz w:val="26"/>
          <w:szCs w:val="26"/>
        </w:rPr>
        <w:t xml:space="preserve">ьных, по содержанию имущества, по прочим, по приобретению топлива. Оплата счетов будет осуществлена в январе 2025г, </w:t>
      </w:r>
      <w:r>
        <w:rPr>
          <w:rFonts w:ascii="Times New Roman" w:eastAsia="Times New Roman" w:hAnsi="Times New Roman" w:cs="Times New Roman"/>
          <w:color w:val="000000"/>
          <w:sz w:val="26"/>
          <w:szCs w:val="26"/>
          <w:shd w:val="clear" w:color="auto" w:fill="FFFFFF"/>
        </w:rPr>
        <w:t>за услуги по техническому обслуживанию системы пожарной сигнализации за 4 квартал 2025 года, содержание а/д общего пользования регионального</w:t>
      </w:r>
      <w:r>
        <w:rPr>
          <w:rFonts w:ascii="Times New Roman" w:eastAsia="Times New Roman" w:hAnsi="Times New Roman" w:cs="Times New Roman"/>
          <w:color w:val="000000"/>
          <w:sz w:val="26"/>
          <w:szCs w:val="26"/>
          <w:shd w:val="clear" w:color="auto" w:fill="FFFFFF"/>
        </w:rPr>
        <w:t xml:space="preserve"> и межмуниципального знач.</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по счету 1 303 00 000 - 80 699,7 тыс. руб. задолженность по оплате налога на имущество за 4 квартал 2025 г., </w:t>
      </w:r>
      <w:r>
        <w:rPr>
          <w:rFonts w:ascii="Times New Roman" w:eastAsia="Times New Roman" w:hAnsi="Times New Roman" w:cs="Times New Roman"/>
          <w:color w:val="000000"/>
          <w:sz w:val="26"/>
          <w:szCs w:val="26"/>
          <w:shd w:val="clear" w:color="auto" w:fill="FFFFFF"/>
        </w:rPr>
        <w:t>Срок оплаты 28 февраля 2026 г,</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6"/>
          <w:szCs w:val="26"/>
        </w:rPr>
        <w:t>задолженность перед бюджетом по налогу на имущество за 4 квартал 2025 г., задолженность п</w:t>
      </w:r>
      <w:r>
        <w:rPr>
          <w:rFonts w:ascii="Times New Roman" w:eastAsia="Times New Roman" w:hAnsi="Times New Roman" w:cs="Times New Roman"/>
          <w:color w:val="000000"/>
          <w:sz w:val="26"/>
          <w:szCs w:val="26"/>
        </w:rPr>
        <w:t>о страховым взносам за декабрь 2025 года. С учетом дебиторской задолженности, учитываемой на сч. 303.14, фактически задолженность отсутствует.</w:t>
      </w:r>
    </w:p>
    <w:p w:rsidR="00816398" w:rsidRDefault="00EA1A73">
      <w:pPr>
        <w:ind w:firstLine="700"/>
        <w:jc w:val="both"/>
        <w:rPr>
          <w:color w:val="000000"/>
        </w:rPr>
      </w:pPr>
      <w:r>
        <w:rPr>
          <w:rFonts w:ascii="Times New Roman" w:eastAsia="Times New Roman" w:hAnsi="Times New Roman" w:cs="Times New Roman"/>
          <w:color w:val="000000"/>
          <w:sz w:val="26"/>
          <w:szCs w:val="26"/>
        </w:rPr>
        <w:t> </w:t>
      </w:r>
    </w:p>
    <w:p w:rsidR="00816398" w:rsidRDefault="00EA1A73">
      <w:pPr>
        <w:jc w:val="both"/>
        <w:rPr>
          <w:color w:val="000000"/>
        </w:rPr>
      </w:pPr>
      <w:r>
        <w:rPr>
          <w:rFonts w:ascii="Times New Roman" w:eastAsia="Times New Roman" w:hAnsi="Times New Roman" w:cs="Times New Roman"/>
          <w:color w:val="000000"/>
          <w:sz w:val="26"/>
          <w:szCs w:val="26"/>
        </w:rPr>
        <w:t>Просроченная кредиторская задолженность отсутствует.</w:t>
      </w:r>
    </w:p>
    <w:p w:rsidR="00816398" w:rsidRDefault="00EA1A73">
      <w:pPr>
        <w:jc w:val="both"/>
        <w:rPr>
          <w:color w:val="000000"/>
        </w:rPr>
      </w:pPr>
      <w:r>
        <w:rPr>
          <w:rFonts w:ascii="Times New Roman" w:eastAsia="Times New Roman" w:hAnsi="Times New Roman" w:cs="Times New Roman"/>
          <w:color w:val="000000"/>
          <w:sz w:val="26"/>
          <w:szCs w:val="26"/>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По состоянию на 01.01.2025 по счету 1 401 40 "Доходы </w:t>
      </w:r>
      <w:r>
        <w:rPr>
          <w:rFonts w:ascii="Times New Roman" w:eastAsia="Times New Roman" w:hAnsi="Times New Roman" w:cs="Times New Roman"/>
          <w:color w:val="000000"/>
          <w:sz w:val="26"/>
          <w:szCs w:val="26"/>
        </w:rPr>
        <w:t>будущих периодов" отражены планируемые поступления в размере 5 313 654,1тыс.руб из них:</w:t>
      </w:r>
    </w:p>
    <w:p w:rsidR="00816398" w:rsidRDefault="00EA1A73">
      <w:pPr>
        <w:ind w:firstLine="700"/>
        <w:jc w:val="both"/>
        <w:rPr>
          <w:color w:val="000000"/>
        </w:rPr>
      </w:pPr>
      <w:r>
        <w:rPr>
          <w:rFonts w:ascii="Times New Roman" w:eastAsia="Times New Roman" w:hAnsi="Times New Roman" w:cs="Times New Roman"/>
          <w:color w:val="000000"/>
          <w:sz w:val="26"/>
          <w:szCs w:val="26"/>
        </w:rPr>
        <w:t>субсидии из федерального бюджета бюджету Ненецкого автономного округа в рамках заключенных соглашений, финансовой помощи ГК Фонд содействия реформированию ЖКХ на пересе</w:t>
      </w:r>
      <w:r>
        <w:rPr>
          <w:rFonts w:ascii="Times New Roman" w:eastAsia="Times New Roman" w:hAnsi="Times New Roman" w:cs="Times New Roman"/>
          <w:color w:val="000000"/>
          <w:sz w:val="26"/>
          <w:szCs w:val="26"/>
        </w:rPr>
        <w:t>ление граждан из аварийного жилищного фонда, начислена задолженность по неурегулированным на отчетную дату требованиям (претензиям), оспариваемым решения судов, предъявленным недобросовестным исполнителям контрактов, арендная плата по договорам.</w:t>
      </w:r>
    </w:p>
    <w:p w:rsidR="00816398" w:rsidRDefault="00EA1A73">
      <w:pPr>
        <w:ind w:right="20"/>
        <w:jc w:val="both"/>
        <w:rPr>
          <w:color w:val="000000"/>
        </w:rPr>
      </w:pPr>
      <w:r>
        <w:rPr>
          <w:rFonts w:ascii="Times New Roman" w:eastAsia="Times New Roman" w:hAnsi="Times New Roman" w:cs="Times New Roman"/>
          <w:color w:val="000000"/>
          <w:sz w:val="26"/>
          <w:szCs w:val="26"/>
        </w:rPr>
        <w:t>        По</w:t>
      </w:r>
      <w:r>
        <w:rPr>
          <w:rFonts w:ascii="Times New Roman" w:eastAsia="Times New Roman" w:hAnsi="Times New Roman" w:cs="Times New Roman"/>
          <w:color w:val="000000"/>
          <w:sz w:val="26"/>
          <w:szCs w:val="26"/>
        </w:rPr>
        <w:t xml:space="preserve"> состоянию на 01.01.2026 по счёту 1 401 60 "Резервы предстоящих расходов" отражен начисленный резерв отпусков в сумме 275 882,4 тыс. руб. за отработанное время и на платежи на обязательное социальное страховани, на оплату обязательств, по которым не поступ</w:t>
      </w:r>
      <w:r>
        <w:rPr>
          <w:rFonts w:ascii="Times New Roman" w:eastAsia="Times New Roman" w:hAnsi="Times New Roman" w:cs="Times New Roman"/>
          <w:color w:val="000000"/>
          <w:sz w:val="26"/>
          <w:szCs w:val="26"/>
        </w:rPr>
        <w:t>или расчетные документы , резерв попретензиям, искам.</w:t>
      </w:r>
    </w:p>
    <w:p w:rsidR="00816398" w:rsidRDefault="00EA1A73">
      <w:pPr>
        <w:ind w:firstLine="700"/>
        <w:jc w:val="both"/>
        <w:rPr>
          <w:color w:val="000000"/>
        </w:rPr>
      </w:pPr>
      <w:r>
        <w:rPr>
          <w:rFonts w:ascii="Times New Roman" w:eastAsia="Times New Roman" w:hAnsi="Times New Roman" w:cs="Times New Roman"/>
          <w:color w:val="000000"/>
          <w:sz w:val="26"/>
          <w:szCs w:val="26"/>
        </w:rPr>
        <w:t>По состоянию на 01.01.2026 по счёту 1 401 50 "Расходы будущих периодов" отражены расходы в сумме 111 770,5 тыс.руб., которые возникли в отчетном периоде, но относятся к будущим отчетным периодам, оплата</w:t>
      </w:r>
      <w:r>
        <w:rPr>
          <w:rFonts w:ascii="Times New Roman" w:eastAsia="Times New Roman" w:hAnsi="Times New Roman" w:cs="Times New Roman"/>
          <w:color w:val="000000"/>
          <w:sz w:val="26"/>
          <w:szCs w:val="26"/>
        </w:rPr>
        <w:t xml:space="preserve"> подписки на газеты и журналы, страховая премия по договору автострахования, ЭЦП, неисключительные права, открытие годового доступа к системе ЭДО, изготовление сертификата ключа проверки ЭП, взносы на капитальный ремонт, упущенная выгода по договорам аренд</w:t>
      </w:r>
      <w:r>
        <w:rPr>
          <w:rFonts w:ascii="Times New Roman" w:eastAsia="Times New Roman" w:hAnsi="Times New Roman" w:cs="Times New Roman"/>
          <w:color w:val="000000"/>
          <w:sz w:val="26"/>
          <w:szCs w:val="26"/>
        </w:rPr>
        <w:t>ы на льготных условиях</w:t>
      </w:r>
      <w:r>
        <w:rPr>
          <w:rFonts w:ascii="Times New Roman" w:eastAsia="Times New Roman" w:hAnsi="Times New Roman" w:cs="Times New Roman"/>
          <w:color w:val="000000"/>
          <w:sz w:val="24"/>
          <w:szCs w:val="24"/>
        </w:rPr>
        <w:t>.</w:t>
      </w:r>
    </w:p>
    <w:p w:rsidR="00816398" w:rsidRDefault="00EA1A73">
      <w:pPr>
        <w:ind w:firstLine="700"/>
        <w:jc w:val="both"/>
        <w:rPr>
          <w:color w:val="000000"/>
        </w:rPr>
      </w:pPr>
      <w:r>
        <w:rPr>
          <w:rFonts w:ascii="Times New Roman" w:eastAsia="Times New Roman" w:hAnsi="Times New Roman" w:cs="Times New Roman"/>
          <w:color w:val="000000"/>
          <w:sz w:val="24"/>
          <w:szCs w:val="24"/>
        </w:rPr>
        <w:t> </w:t>
      </w:r>
    </w:p>
    <w:p w:rsidR="00816398" w:rsidRDefault="00EA1A73">
      <w:pPr>
        <w:ind w:right="20"/>
        <w:jc w:val="both"/>
        <w:rPr>
          <w:color w:val="000000"/>
        </w:rPr>
      </w:pPr>
      <w:r>
        <w:rPr>
          <w:rFonts w:ascii="Times New Roman" w:eastAsia="Times New Roman" w:hAnsi="Times New Roman" w:cs="Times New Roman"/>
          <w:color w:val="000000"/>
          <w:sz w:val="24"/>
          <w:szCs w:val="24"/>
        </w:rPr>
        <w:t> </w:t>
      </w:r>
    </w:p>
    <w:p w:rsidR="00816398" w:rsidRDefault="00EA1A73">
      <w:pPr>
        <w:ind w:firstLine="720"/>
        <w:jc w:val="center"/>
        <w:rPr>
          <w:color w:val="000000"/>
        </w:rPr>
      </w:pPr>
      <w:r>
        <w:rPr>
          <w:rFonts w:ascii="Times New Roman" w:eastAsia="Times New Roman" w:hAnsi="Times New Roman" w:cs="Times New Roman"/>
          <w:i/>
          <w:color w:val="000000"/>
          <w:sz w:val="26"/>
          <w:szCs w:val="26"/>
        </w:rPr>
        <w:t>Сведения о финансовых вложениях получателя бюджетных средств, администратора источников финансирования дефицита бюджета ф.0503171</w:t>
      </w:r>
    </w:p>
    <w:p w:rsidR="00816398" w:rsidRDefault="00EA1A73">
      <w:pPr>
        <w:ind w:firstLine="720"/>
        <w:jc w:val="center"/>
        <w:rPr>
          <w:color w:val="000000"/>
        </w:rPr>
      </w:pPr>
      <w:r>
        <w:rPr>
          <w:rFonts w:ascii="Times New Roman" w:eastAsia="Times New Roman" w:hAnsi="Times New Roman" w:cs="Times New Roman"/>
          <w:color w:val="000000"/>
          <w:sz w:val="26"/>
          <w:szCs w:val="26"/>
        </w:rPr>
        <w:t> </w:t>
      </w:r>
    </w:p>
    <w:p w:rsidR="00816398" w:rsidRDefault="00EA1A73">
      <w:pPr>
        <w:ind w:firstLine="720"/>
        <w:jc w:val="both"/>
        <w:rPr>
          <w:color w:val="000000"/>
        </w:rPr>
      </w:pPr>
      <w:r>
        <w:rPr>
          <w:rFonts w:ascii="Times New Roman" w:eastAsia="Times New Roman" w:hAnsi="Times New Roman" w:cs="Times New Roman"/>
          <w:color w:val="000000"/>
          <w:sz w:val="26"/>
          <w:szCs w:val="26"/>
        </w:rPr>
        <w:t>На конец отчетного финансового года общая сумма финансовых вложений увеличилась сравнению с пред</w:t>
      </w:r>
      <w:r>
        <w:rPr>
          <w:rFonts w:ascii="Times New Roman" w:eastAsia="Times New Roman" w:hAnsi="Times New Roman" w:cs="Times New Roman"/>
          <w:color w:val="000000"/>
          <w:sz w:val="26"/>
          <w:szCs w:val="26"/>
        </w:rPr>
        <w:t>ыдущим годом на 1 702 725,7 тыс. руб. и составила 25 806 140,2 тыс. рублей, в том числе:</w:t>
      </w:r>
    </w:p>
    <w:p w:rsidR="00816398" w:rsidRDefault="00EA1A73">
      <w:pPr>
        <w:ind w:left="700" w:firstLine="20"/>
        <w:jc w:val="both"/>
        <w:rPr>
          <w:color w:val="000000"/>
        </w:rPr>
      </w:pPr>
      <w:r>
        <w:rPr>
          <w:rFonts w:ascii="Times New Roman" w:eastAsia="Times New Roman" w:hAnsi="Times New Roman" w:cs="Times New Roman"/>
          <w:color w:val="000000"/>
          <w:sz w:val="26"/>
          <w:szCs w:val="26"/>
        </w:rPr>
        <w:t>уставный фонд государственных унитарных предприятий- 1 190 274,0 тыс.руб.;</w:t>
      </w:r>
    </w:p>
    <w:p w:rsidR="00816398" w:rsidRDefault="00EA1A73">
      <w:pPr>
        <w:ind w:firstLine="720"/>
        <w:jc w:val="both"/>
        <w:rPr>
          <w:color w:val="000000"/>
        </w:rPr>
      </w:pPr>
      <w:r>
        <w:rPr>
          <w:rFonts w:ascii="Times New Roman" w:eastAsia="Times New Roman" w:hAnsi="Times New Roman" w:cs="Times New Roman"/>
          <w:color w:val="000000"/>
          <w:sz w:val="26"/>
          <w:szCs w:val="26"/>
        </w:rPr>
        <w:t>бюджетные инвестиции – 3 793 635,8 тыс. руб;</w:t>
      </w:r>
    </w:p>
    <w:p w:rsidR="00816398" w:rsidRDefault="00EA1A73">
      <w:pPr>
        <w:ind w:firstLine="720"/>
        <w:jc w:val="both"/>
        <w:rPr>
          <w:color w:val="000000"/>
        </w:rPr>
      </w:pPr>
      <w:r>
        <w:rPr>
          <w:rFonts w:ascii="Times New Roman" w:eastAsia="Times New Roman" w:hAnsi="Times New Roman" w:cs="Times New Roman"/>
          <w:color w:val="000000"/>
          <w:sz w:val="26"/>
          <w:szCs w:val="26"/>
        </w:rPr>
        <w:t>участие в государственных учреждениях – 20 822 </w:t>
      </w:r>
      <w:r>
        <w:rPr>
          <w:rFonts w:ascii="Times New Roman" w:eastAsia="Times New Roman" w:hAnsi="Times New Roman" w:cs="Times New Roman"/>
          <w:color w:val="000000"/>
          <w:sz w:val="26"/>
          <w:szCs w:val="26"/>
        </w:rPr>
        <w:t>230,4 тыс. руб.</w:t>
      </w:r>
    </w:p>
    <w:p w:rsidR="00816398" w:rsidRDefault="00EA1A73">
      <w:pPr>
        <w:ind w:firstLine="720"/>
        <w:jc w:val="both"/>
        <w:rPr>
          <w:color w:val="000000"/>
        </w:rPr>
      </w:pPr>
      <w:r>
        <w:rPr>
          <w:rFonts w:ascii="Times New Roman" w:eastAsia="Times New Roman" w:hAnsi="Times New Roman" w:cs="Times New Roman"/>
          <w:color w:val="000000"/>
          <w:sz w:val="24"/>
          <w:szCs w:val="24"/>
        </w:rPr>
        <w:t> </w:t>
      </w:r>
    </w:p>
    <w:p w:rsidR="00816398" w:rsidRDefault="00EA1A73">
      <w:pPr>
        <w:ind w:firstLine="720"/>
        <w:jc w:val="both"/>
        <w:rPr>
          <w:color w:val="000000"/>
        </w:rPr>
      </w:pPr>
      <w:r>
        <w:rPr>
          <w:rFonts w:ascii="Calibri" w:eastAsia="Calibri" w:hAnsi="Calibri" w:cs="Calibri"/>
          <w:color w:val="000000"/>
          <w:sz w:val="24"/>
          <w:szCs w:val="24"/>
        </w:rPr>
        <w:t> </w:t>
      </w:r>
      <w:r>
        <w:rPr>
          <w:rFonts w:ascii="Times New Roman" w:eastAsia="Times New Roman" w:hAnsi="Times New Roman" w:cs="Times New Roman"/>
          <w:color w:val="000000"/>
          <w:sz w:val="24"/>
          <w:szCs w:val="24"/>
        </w:rPr>
        <w:t>Динамика остатка финансовых вложений                                                            (тыс.руб.)</w:t>
      </w:r>
    </w:p>
    <w:tbl>
      <w:tblPr>
        <w:tblW w:w="9795" w:type="dxa"/>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gridCol w:w="360"/>
        <w:gridCol w:w="360"/>
      </w:tblGrid>
      <w:tr w:rsidR="00816398">
        <w:trPr>
          <w:trHeight w:val="704"/>
        </w:trPr>
        <w:tc>
          <w:tcPr>
            <w:tcW w:w="25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Наименование счета</w:t>
            </w:r>
          </w:p>
        </w:tc>
        <w:tc>
          <w:tcPr>
            <w:tcW w:w="174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Остаток на 01.01.2025</w:t>
            </w:r>
          </w:p>
        </w:tc>
        <w:tc>
          <w:tcPr>
            <w:tcW w:w="1467"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Остаток на 01.01.2026</w:t>
            </w:r>
          </w:p>
        </w:tc>
        <w:tc>
          <w:tcPr>
            <w:tcW w:w="163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Изменение +(увеличение),</w:t>
            </w:r>
          </w:p>
          <w:p w:rsidR="00816398" w:rsidRDefault="00EA1A73">
            <w:pPr>
              <w:jc w:val="center"/>
              <w:rPr>
                <w:color w:val="000000"/>
              </w:rPr>
            </w:pPr>
            <w:r>
              <w:rPr>
                <w:rFonts w:ascii="Times New Roman" w:eastAsia="Times New Roman" w:hAnsi="Times New Roman" w:cs="Times New Roman"/>
                <w:color w:val="000000"/>
                <w:sz w:val="18"/>
                <w:szCs w:val="18"/>
              </w:rPr>
              <w:t>- (уменьшение)</w:t>
            </w:r>
          </w:p>
        </w:tc>
        <w:tc>
          <w:tcPr>
            <w:tcW w:w="241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hideMark/>
          </w:tcPr>
          <w:p w:rsidR="00816398" w:rsidRDefault="00EA1A73">
            <w:pPr>
              <w:jc w:val="center"/>
              <w:rPr>
                <w:color w:val="000000"/>
              </w:rPr>
            </w:pPr>
            <w:r>
              <w:rPr>
                <w:rFonts w:ascii="Times New Roman" w:eastAsia="Times New Roman" w:hAnsi="Times New Roman" w:cs="Times New Roman"/>
                <w:color w:val="000000"/>
                <w:sz w:val="18"/>
                <w:szCs w:val="18"/>
              </w:rPr>
              <w:t>Причины</w:t>
            </w:r>
          </w:p>
        </w:tc>
      </w:tr>
      <w:tr w:rsidR="00816398">
        <w:tc>
          <w:tcPr>
            <w:tcW w:w="25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rPr>
                <w:color w:val="000000"/>
              </w:rPr>
            </w:pPr>
            <w:r>
              <w:rPr>
                <w:rFonts w:ascii="Times New Roman" w:eastAsia="Times New Roman" w:hAnsi="Times New Roman" w:cs="Times New Roman"/>
                <w:color w:val="000000"/>
                <w:sz w:val="18"/>
                <w:szCs w:val="18"/>
              </w:rPr>
              <w:t>Акции (1 204.31)</w:t>
            </w:r>
          </w:p>
          <w:p w:rsidR="00816398" w:rsidRDefault="00EA1A73">
            <w:pPr>
              <w:rPr>
                <w:color w:val="000000"/>
              </w:rPr>
            </w:pPr>
            <w:r>
              <w:rPr>
                <w:rFonts w:ascii="Times New Roman" w:eastAsia="Times New Roman" w:hAnsi="Times New Roman" w:cs="Times New Roman"/>
                <w:color w:val="000000"/>
                <w:sz w:val="24"/>
                <w:szCs w:val="24"/>
              </w:rPr>
              <w:t> </w:t>
            </w:r>
          </w:p>
        </w:tc>
        <w:tc>
          <w:tcPr>
            <w:tcW w:w="1743"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3 793 635,8</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3 793 635,8</w:t>
            </w:r>
          </w:p>
        </w:tc>
        <w:tc>
          <w:tcPr>
            <w:tcW w:w="1635"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0</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rPr>
                <w:color w:val="000000"/>
              </w:rPr>
            </w:pPr>
            <w:r>
              <w:rPr>
                <w:rFonts w:ascii="Times New Roman" w:eastAsia="Times New Roman" w:hAnsi="Times New Roman" w:cs="Times New Roman"/>
                <w:color w:val="000000"/>
                <w:sz w:val="24"/>
                <w:szCs w:val="24"/>
              </w:rPr>
              <w:t> </w:t>
            </w:r>
          </w:p>
        </w:tc>
      </w:tr>
      <w:tr w:rsidR="00816398">
        <w:tc>
          <w:tcPr>
            <w:tcW w:w="25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rPr>
                <w:color w:val="000000"/>
              </w:rPr>
            </w:pPr>
            <w:r>
              <w:rPr>
                <w:rFonts w:ascii="Times New Roman" w:eastAsia="Times New Roman" w:hAnsi="Times New Roman" w:cs="Times New Roman"/>
                <w:color w:val="000000"/>
                <w:sz w:val="18"/>
                <w:szCs w:val="18"/>
              </w:rPr>
              <w:t>Участи в уставном фонде государственных (муниципальных) предприятий</w:t>
            </w:r>
          </w:p>
          <w:p w:rsidR="00816398" w:rsidRDefault="00EA1A73">
            <w:pPr>
              <w:rPr>
                <w:color w:val="000000"/>
              </w:rPr>
            </w:pPr>
            <w:r>
              <w:rPr>
                <w:rFonts w:ascii="Times New Roman" w:eastAsia="Times New Roman" w:hAnsi="Times New Roman" w:cs="Times New Roman"/>
                <w:color w:val="000000"/>
                <w:sz w:val="18"/>
                <w:szCs w:val="18"/>
              </w:rPr>
              <w:t>(1 204.32, 1 215 32)</w:t>
            </w:r>
          </w:p>
        </w:tc>
        <w:tc>
          <w:tcPr>
            <w:tcW w:w="1743"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1 019 168,2</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 xml:space="preserve">1 190 274,0 </w:t>
            </w:r>
          </w:p>
          <w:p w:rsidR="00816398" w:rsidRDefault="00EA1A73">
            <w:pPr>
              <w:jc w:val="center"/>
              <w:rPr>
                <w:color w:val="000000"/>
              </w:rPr>
            </w:pPr>
            <w:r>
              <w:rPr>
                <w:rFonts w:ascii="Times New Roman" w:eastAsia="Times New Roman" w:hAnsi="Times New Roman" w:cs="Times New Roman"/>
                <w:color w:val="000000"/>
                <w:sz w:val="18"/>
                <w:szCs w:val="18"/>
              </w:rPr>
              <w:t> </w:t>
            </w:r>
          </w:p>
        </w:tc>
        <w:tc>
          <w:tcPr>
            <w:tcW w:w="1635"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+171 105,8</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rPr>
                <w:color w:val="000000"/>
              </w:rPr>
            </w:pPr>
            <w:r>
              <w:rPr>
                <w:rFonts w:ascii="Times New Roman" w:eastAsia="Times New Roman" w:hAnsi="Times New Roman" w:cs="Times New Roman"/>
                <w:color w:val="000000"/>
                <w:sz w:val="20"/>
                <w:szCs w:val="20"/>
              </w:rPr>
              <w:t> увеличен уставный фонд МУП</w:t>
            </w:r>
          </w:p>
        </w:tc>
      </w:tr>
      <w:tr w:rsidR="00816398">
        <w:tc>
          <w:tcPr>
            <w:tcW w:w="2526"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816398" w:rsidRDefault="00EA1A73">
            <w:pPr>
              <w:rPr>
                <w:color w:val="000000"/>
              </w:rPr>
            </w:pPr>
            <w:r>
              <w:rPr>
                <w:rFonts w:ascii="Times New Roman" w:eastAsia="Times New Roman" w:hAnsi="Times New Roman" w:cs="Times New Roman"/>
                <w:color w:val="000000"/>
                <w:sz w:val="18"/>
                <w:szCs w:val="18"/>
              </w:rPr>
              <w:t>Участие в государственных (муниципальных) учреждениях (1 204 33)</w:t>
            </w:r>
          </w:p>
        </w:tc>
        <w:tc>
          <w:tcPr>
            <w:tcW w:w="1743"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19 290 610,5</w:t>
            </w:r>
          </w:p>
        </w:tc>
        <w:tc>
          <w:tcPr>
            <w:tcW w:w="1467"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20 822 230,4</w:t>
            </w:r>
          </w:p>
        </w:tc>
        <w:tc>
          <w:tcPr>
            <w:tcW w:w="1635"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jc w:val="center"/>
              <w:rPr>
                <w:color w:val="000000"/>
              </w:rPr>
            </w:pPr>
            <w:r>
              <w:rPr>
                <w:rFonts w:ascii="Times New Roman" w:eastAsia="Times New Roman" w:hAnsi="Times New Roman" w:cs="Times New Roman"/>
                <w:color w:val="000000"/>
                <w:sz w:val="18"/>
                <w:szCs w:val="18"/>
              </w:rPr>
              <w:t>+1 531 619,9</w:t>
            </w:r>
          </w:p>
        </w:tc>
        <w:tc>
          <w:tcPr>
            <w:tcW w:w="2415" w:type="dxa"/>
            <w:tcBorders>
              <w:top w:val="nil"/>
              <w:left w:val="nil"/>
              <w:bottom w:val="single" w:sz="8" w:space="0" w:color="000000"/>
              <w:right w:val="single" w:sz="8" w:space="0" w:color="000000"/>
            </w:tcBorders>
            <w:tcMar>
              <w:top w:w="0" w:type="dxa"/>
              <w:left w:w="108" w:type="dxa"/>
              <w:bottom w:w="0" w:type="dxa"/>
              <w:right w:w="108" w:type="dxa"/>
            </w:tcMar>
            <w:hideMark/>
          </w:tcPr>
          <w:p w:rsidR="00816398" w:rsidRDefault="00EA1A73">
            <w:pPr>
              <w:rPr>
                <w:color w:val="000000"/>
              </w:rPr>
            </w:pPr>
            <w:r>
              <w:rPr>
                <w:rFonts w:ascii="Times New Roman" w:eastAsia="Times New Roman" w:hAnsi="Times New Roman" w:cs="Times New Roman"/>
                <w:color w:val="000000"/>
                <w:sz w:val="18"/>
                <w:szCs w:val="18"/>
              </w:rPr>
              <w:t>особо ценное имущество бюджетных учреждений. Изменение стоимости особо ценного имущества на конец отчетного периода. связано с организационно-штатными мероприятиями.</w:t>
            </w:r>
          </w:p>
        </w:tc>
      </w:tr>
      <w:tr w:rsidR="00816398">
        <w:tc>
          <w:tcPr>
            <w:tcW w:w="25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816398" w:rsidRDefault="00EA1A73">
            <w:pPr>
              <w:rPr>
                <w:color w:val="000000"/>
              </w:rPr>
            </w:pPr>
            <w:r>
              <w:rPr>
                <w:rFonts w:ascii="Times New Roman" w:eastAsia="Times New Roman" w:hAnsi="Times New Roman" w:cs="Times New Roman"/>
                <w:b/>
                <w:color w:val="000000"/>
                <w:sz w:val="18"/>
                <w:szCs w:val="18"/>
              </w:rPr>
              <w:t>Всего</w:t>
            </w:r>
          </w:p>
        </w:tc>
        <w:tc>
          <w:tcPr>
            <w:tcW w:w="17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816398" w:rsidRDefault="00EA1A73">
            <w:pPr>
              <w:jc w:val="center"/>
              <w:rPr>
                <w:color w:val="000000"/>
              </w:rPr>
            </w:pPr>
            <w:r>
              <w:rPr>
                <w:rFonts w:ascii="Times New Roman" w:eastAsia="Times New Roman" w:hAnsi="Times New Roman" w:cs="Times New Roman"/>
                <w:b/>
                <w:color w:val="000000"/>
                <w:sz w:val="16"/>
                <w:szCs w:val="16"/>
              </w:rPr>
              <w:t>24 103 414,5</w:t>
            </w:r>
          </w:p>
        </w:tc>
        <w:tc>
          <w:tcPr>
            <w:tcW w:w="14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816398" w:rsidRDefault="00EA1A73">
            <w:pPr>
              <w:spacing w:before="240" w:after="240"/>
              <w:jc w:val="center"/>
              <w:rPr>
                <w:color w:val="000000"/>
              </w:rPr>
            </w:pPr>
            <w:r>
              <w:rPr>
                <w:rFonts w:ascii="Times New Roman" w:eastAsia="Times New Roman" w:hAnsi="Times New Roman" w:cs="Times New Roman"/>
                <w:b/>
                <w:color w:val="000000"/>
                <w:sz w:val="16"/>
                <w:szCs w:val="16"/>
              </w:rPr>
              <w:t>25 806 140,2</w:t>
            </w:r>
          </w:p>
        </w:tc>
        <w:tc>
          <w:tcPr>
            <w:tcW w:w="163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816398" w:rsidRDefault="00EA1A73">
            <w:pPr>
              <w:jc w:val="center"/>
              <w:rPr>
                <w:color w:val="000000"/>
              </w:rPr>
            </w:pPr>
            <w:r>
              <w:rPr>
                <w:rFonts w:ascii="Times New Roman" w:eastAsia="Times New Roman" w:hAnsi="Times New Roman" w:cs="Times New Roman"/>
                <w:b/>
                <w:color w:val="000000"/>
                <w:sz w:val="18"/>
                <w:szCs w:val="18"/>
              </w:rPr>
              <w:t> </w:t>
            </w:r>
          </w:p>
          <w:p w:rsidR="00816398" w:rsidRDefault="00EA1A73">
            <w:pPr>
              <w:jc w:val="center"/>
              <w:rPr>
                <w:color w:val="000000"/>
              </w:rPr>
            </w:pPr>
            <w:r>
              <w:rPr>
                <w:rFonts w:ascii="Times New Roman" w:eastAsia="Times New Roman" w:hAnsi="Times New Roman" w:cs="Times New Roman"/>
                <w:b/>
                <w:color w:val="000000"/>
                <w:sz w:val="18"/>
                <w:szCs w:val="18"/>
              </w:rPr>
              <w:t>+1 702 725,7</w:t>
            </w:r>
          </w:p>
          <w:p w:rsidR="00816398" w:rsidRDefault="00EA1A73">
            <w:pPr>
              <w:jc w:val="center"/>
              <w:rPr>
                <w:color w:val="000000"/>
              </w:rPr>
            </w:pPr>
            <w:r>
              <w:rPr>
                <w:rFonts w:ascii="Times New Roman" w:eastAsia="Times New Roman" w:hAnsi="Times New Roman" w:cs="Times New Roman"/>
                <w:color w:val="000000"/>
                <w:sz w:val="24"/>
                <w:szCs w:val="24"/>
              </w:rPr>
              <w:t> </w:t>
            </w:r>
          </w:p>
        </w:tc>
        <w:tc>
          <w:tcPr>
            <w:tcW w:w="241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816398" w:rsidRDefault="00EA1A73">
            <w:pPr>
              <w:rPr>
                <w:color w:val="000000"/>
              </w:rPr>
            </w:pPr>
            <w:r>
              <w:rPr>
                <w:rFonts w:ascii="Times New Roman" w:eastAsia="Times New Roman" w:hAnsi="Times New Roman" w:cs="Times New Roman"/>
                <w:color w:val="000000"/>
                <w:sz w:val="24"/>
                <w:szCs w:val="24"/>
              </w:rPr>
              <w:t> </w:t>
            </w:r>
          </w:p>
        </w:tc>
      </w:tr>
    </w:tbl>
    <w:p w:rsidR="00816398" w:rsidRDefault="00EA1A73">
      <w:pPr>
        <w:ind w:firstLine="560"/>
        <w:jc w:val="center"/>
        <w:rPr>
          <w:color w:val="000000"/>
        </w:rPr>
      </w:pPr>
      <w:r>
        <w:rPr>
          <w:rFonts w:ascii="Calibri" w:eastAsia="Calibri" w:hAnsi="Calibri" w:cs="Calibri"/>
          <w:i/>
          <w:color w:val="000000"/>
          <w:sz w:val="24"/>
          <w:szCs w:val="24"/>
        </w:rPr>
        <w:t> </w:t>
      </w:r>
    </w:p>
    <w:p w:rsidR="00816398" w:rsidRDefault="00EA1A73">
      <w:pPr>
        <w:ind w:firstLine="560"/>
        <w:jc w:val="center"/>
        <w:rPr>
          <w:color w:val="000000"/>
        </w:rPr>
      </w:pPr>
      <w:r>
        <w:rPr>
          <w:rFonts w:ascii="Times New Roman" w:eastAsia="Times New Roman" w:hAnsi="Times New Roman" w:cs="Times New Roman"/>
          <w:i/>
          <w:color w:val="000000"/>
          <w:sz w:val="26"/>
          <w:szCs w:val="26"/>
        </w:rPr>
        <w:t>Сведения о государственном (муниципальном) долге отражены ф. 0503172</w:t>
      </w:r>
    </w:p>
    <w:p w:rsidR="00816398" w:rsidRDefault="00EA1A73">
      <w:pPr>
        <w:ind w:firstLine="560"/>
        <w:jc w:val="center"/>
        <w:rPr>
          <w:color w:val="000000"/>
        </w:rPr>
      </w:pPr>
      <w:r>
        <w:rPr>
          <w:rFonts w:ascii="Times New Roman" w:eastAsia="Times New Roman" w:hAnsi="Times New Roman" w:cs="Times New Roman"/>
          <w:color w:val="000000"/>
          <w:sz w:val="24"/>
          <w:szCs w:val="24"/>
        </w:rPr>
        <w:t> </w:t>
      </w:r>
    </w:p>
    <w:p w:rsidR="00816398" w:rsidRDefault="00EA1A73">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В разделе 1 по состоянию на 01.01.2026 отражена задолженность по бюджетным кредитам в сумме 117 967,5 тыс. руб., в том числе:</w:t>
      </w:r>
    </w:p>
    <w:p w:rsidR="00816398" w:rsidRDefault="00EA1A73">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 xml:space="preserve">АО «Ненецкая нефтяная компания» в сумме 53 184,2 тыс. руб., </w:t>
      </w:r>
    </w:p>
    <w:p w:rsidR="00816398" w:rsidRDefault="00EA1A73">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Администрации МО «Городской округ «Город Нарьян-Мар» в сумме 64 783,3 тыс. руб.</w:t>
      </w:r>
    </w:p>
    <w:p w:rsidR="00816398" w:rsidRDefault="00EA1A73">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В разделе 2 Сведения о суммах государственного (муниципального) долга по состоянию на 01.01.2026 отражена задолженн</w:t>
      </w:r>
      <w:r>
        <w:rPr>
          <w:rFonts w:ascii="Times New Roman" w:eastAsia="Times New Roman" w:hAnsi="Times New Roman" w:cs="Times New Roman"/>
          <w:color w:val="000000"/>
          <w:sz w:val="26"/>
          <w:szCs w:val="26"/>
        </w:rPr>
        <w:t xml:space="preserve">ость по бюджетному кредиту, заключенному с Министерством финансов Российской Федерации в сумме 426 250,0 тыс. руб. </w:t>
      </w:r>
    </w:p>
    <w:p w:rsidR="00816398" w:rsidRDefault="00EA1A73">
      <w:pPr>
        <w:shd w:val="clear" w:color="auto" w:fill="FFFFFF"/>
        <w:ind w:firstLine="720"/>
        <w:jc w:val="both"/>
        <w:rPr>
          <w:color w:val="000000"/>
          <w:shd w:val="clear" w:color="auto" w:fill="FFFFFF"/>
        </w:rPr>
      </w:pPr>
      <w:r>
        <w:rPr>
          <w:rFonts w:ascii="Times New Roman" w:eastAsia="Times New Roman" w:hAnsi="Times New Roman" w:cs="Times New Roman"/>
          <w:color w:val="000000"/>
          <w:sz w:val="26"/>
          <w:szCs w:val="26"/>
        </w:rPr>
        <w:t>В разделе 3 формы представлена аналитическая информация в разрезе предоставленных кредитов и контрагентов.</w:t>
      </w:r>
    </w:p>
    <w:p w:rsidR="00816398" w:rsidRDefault="00EA1A73">
      <w:pPr>
        <w:shd w:val="clear" w:color="auto" w:fill="FFFFFF"/>
        <w:ind w:firstLine="720"/>
        <w:jc w:val="both"/>
        <w:rPr>
          <w:color w:val="000000"/>
          <w:shd w:val="clear" w:color="auto" w:fill="FFFFFF"/>
        </w:rPr>
      </w:pPr>
      <w:r>
        <w:rPr>
          <w:rFonts w:ascii="Times New Roman" w:eastAsia="Times New Roman" w:hAnsi="Times New Roman" w:cs="Times New Roman"/>
          <w:color w:val="000000"/>
          <w:sz w:val="24"/>
          <w:szCs w:val="24"/>
          <w:shd w:val="clear" w:color="auto" w:fill="FFFFFF"/>
        </w:rPr>
        <w:t> </w:t>
      </w:r>
    </w:p>
    <w:p w:rsidR="00816398" w:rsidRDefault="00EA1A73">
      <w:pPr>
        <w:shd w:val="clear" w:color="auto" w:fill="FFFFFF"/>
        <w:ind w:hanging="360"/>
        <w:jc w:val="center"/>
        <w:rPr>
          <w:color w:val="000000"/>
          <w:shd w:val="clear" w:color="auto" w:fill="FFFFFF"/>
        </w:rPr>
      </w:pPr>
      <w:r>
        <w:rPr>
          <w:rFonts w:ascii="Times New Roman" w:eastAsia="Times New Roman" w:hAnsi="Times New Roman" w:cs="Times New Roman"/>
          <w:color w:val="000000"/>
          <w:sz w:val="26"/>
          <w:szCs w:val="26"/>
        </w:rPr>
        <w:t>               </w:t>
      </w:r>
      <w:r>
        <w:rPr>
          <w:rFonts w:ascii="Times New Roman" w:eastAsia="Times New Roman" w:hAnsi="Times New Roman" w:cs="Times New Roman"/>
          <w:i/>
          <w:color w:val="000000"/>
          <w:sz w:val="26"/>
          <w:szCs w:val="26"/>
        </w:rPr>
        <w:t>Сведения о приня</w:t>
      </w:r>
      <w:r>
        <w:rPr>
          <w:rFonts w:ascii="Times New Roman" w:eastAsia="Times New Roman" w:hAnsi="Times New Roman" w:cs="Times New Roman"/>
          <w:i/>
          <w:color w:val="000000"/>
          <w:sz w:val="26"/>
          <w:szCs w:val="26"/>
        </w:rPr>
        <w:t>тых и неисполненных обязательствах получателя бюджетных средств представлены ф .0503128.</w:t>
      </w:r>
    </w:p>
    <w:p w:rsidR="00816398" w:rsidRDefault="00EA1A73">
      <w:pPr>
        <w:ind w:firstLine="700"/>
        <w:jc w:val="center"/>
        <w:rPr>
          <w:color w:val="000000"/>
        </w:rPr>
      </w:pPr>
      <w:r>
        <w:rPr>
          <w:rFonts w:ascii="Times New Roman" w:eastAsia="Times New Roman" w:hAnsi="Times New Roman" w:cs="Times New Roman"/>
          <w:color w:val="000000"/>
          <w:sz w:val="26"/>
          <w:szCs w:val="26"/>
        </w:rPr>
        <w:t> </w:t>
      </w:r>
    </w:p>
    <w:p w:rsidR="00816398" w:rsidRDefault="00EA1A73">
      <w:pPr>
        <w:ind w:firstLine="700"/>
        <w:rPr>
          <w:color w:val="000000"/>
        </w:rPr>
      </w:pPr>
      <w:r>
        <w:rPr>
          <w:rFonts w:ascii="Times New Roman" w:eastAsia="Times New Roman" w:hAnsi="Times New Roman" w:cs="Times New Roman"/>
          <w:color w:val="000000"/>
          <w:sz w:val="26"/>
          <w:szCs w:val="26"/>
        </w:rPr>
        <w:t>Сведения содержат данные о принятых и неисполненных обязательствах получателя бюджетных средств.</w:t>
      </w:r>
    </w:p>
    <w:p w:rsidR="00816398" w:rsidRDefault="00EA1A73">
      <w:pPr>
        <w:ind w:firstLine="700"/>
        <w:rPr>
          <w:color w:val="000000"/>
        </w:rPr>
      </w:pPr>
      <w:r>
        <w:rPr>
          <w:rFonts w:ascii="Times New Roman" w:eastAsia="Times New Roman" w:hAnsi="Times New Roman" w:cs="Times New Roman"/>
          <w:color w:val="000000"/>
          <w:sz w:val="24"/>
          <w:szCs w:val="24"/>
        </w:rPr>
        <w:t> </w:t>
      </w:r>
    </w:p>
    <w:p w:rsidR="00816398" w:rsidRDefault="00EA1A73">
      <w:pPr>
        <w:ind w:firstLine="700"/>
        <w:jc w:val="center"/>
        <w:rPr>
          <w:color w:val="000000"/>
        </w:rPr>
      </w:pPr>
      <w:r>
        <w:rPr>
          <w:rFonts w:ascii="Times New Roman" w:eastAsia="Times New Roman" w:hAnsi="Times New Roman" w:cs="Times New Roman"/>
          <w:i/>
          <w:color w:val="000000"/>
          <w:sz w:val="26"/>
          <w:szCs w:val="26"/>
        </w:rPr>
        <w:t>Сведения об изменении остатков валюты баланса</w:t>
      </w:r>
    </w:p>
    <w:p w:rsidR="00816398" w:rsidRDefault="00EA1A73">
      <w:pPr>
        <w:ind w:firstLine="700"/>
        <w:jc w:val="center"/>
        <w:rPr>
          <w:color w:val="000000"/>
        </w:rPr>
      </w:pPr>
      <w:r>
        <w:rPr>
          <w:rFonts w:ascii="Times New Roman" w:eastAsia="Times New Roman" w:hAnsi="Times New Roman" w:cs="Times New Roman"/>
          <w:i/>
          <w:color w:val="000000"/>
          <w:sz w:val="26"/>
          <w:szCs w:val="26"/>
        </w:rPr>
        <w:t xml:space="preserve">ф. 0503173 </w:t>
      </w:r>
    </w:p>
    <w:p w:rsidR="00816398" w:rsidRDefault="00EA1A73">
      <w:pPr>
        <w:ind w:firstLine="700"/>
        <w:jc w:val="both"/>
        <w:rPr>
          <w:color w:val="000000"/>
        </w:rPr>
      </w:pPr>
      <w:r>
        <w:rPr>
          <w:rFonts w:ascii="Times New Roman" w:eastAsia="Times New Roman" w:hAnsi="Times New Roman" w:cs="Times New Roman"/>
          <w:color w:val="000000"/>
          <w:sz w:val="26"/>
          <w:szCs w:val="26"/>
        </w:rPr>
        <w:t>Сведения</w:t>
      </w:r>
      <w:r>
        <w:rPr>
          <w:rFonts w:ascii="Times New Roman" w:eastAsia="Times New Roman" w:hAnsi="Times New Roman" w:cs="Times New Roman"/>
          <w:color w:val="000000"/>
          <w:sz w:val="26"/>
          <w:szCs w:val="26"/>
        </w:rPr>
        <w:t xml:space="preserve"> содержат данные об изменении показателей на начало отчетного периода в связи с изменениями, связанными с внедрением федеральных стандартов бухгалтерского учета в  государственном секторе, исправлениями ошибок прошлых лет .</w:t>
      </w:r>
    </w:p>
    <w:p w:rsidR="00816398" w:rsidRDefault="00EA1A73">
      <w:pPr>
        <w:ind w:firstLine="700"/>
        <w:jc w:val="both"/>
        <w:rPr>
          <w:color w:val="000000"/>
        </w:rPr>
      </w:pPr>
      <w:r>
        <w:rPr>
          <w:rFonts w:ascii="Times New Roman" w:eastAsia="Times New Roman" w:hAnsi="Times New Roman" w:cs="Times New Roman"/>
          <w:color w:val="000000"/>
          <w:sz w:val="26"/>
          <w:szCs w:val="26"/>
        </w:rPr>
        <w:t>По коду "03" -исправление ошибок</w:t>
      </w:r>
      <w:r>
        <w:rPr>
          <w:rFonts w:ascii="Times New Roman" w:eastAsia="Times New Roman" w:hAnsi="Times New Roman" w:cs="Times New Roman"/>
          <w:color w:val="000000"/>
          <w:sz w:val="26"/>
          <w:szCs w:val="26"/>
        </w:rPr>
        <w:t xml:space="preserve"> прошлых лет отражено: Иные причины (03) исправление ошибок пошлых лет отражены в Таблице14 к Пояснительной записке (ф.0503160).</w:t>
      </w:r>
    </w:p>
    <w:p w:rsidR="00816398" w:rsidRDefault="00EA1A73">
      <w:pPr>
        <w:ind w:firstLine="700"/>
        <w:jc w:val="both"/>
        <w:rPr>
          <w:color w:val="000000"/>
        </w:rPr>
      </w:pPr>
      <w:r>
        <w:rPr>
          <w:rFonts w:ascii="Times New Roman" w:eastAsia="Times New Roman" w:hAnsi="Times New Roman" w:cs="Times New Roman"/>
          <w:color w:val="000000"/>
          <w:sz w:val="24"/>
          <w:szCs w:val="24"/>
        </w:rPr>
        <w:t> </w:t>
      </w:r>
    </w:p>
    <w:p w:rsidR="00816398" w:rsidRDefault="00EA1A73">
      <w:pPr>
        <w:ind w:firstLine="700"/>
        <w:jc w:val="center"/>
        <w:rPr>
          <w:color w:val="000000"/>
        </w:rPr>
      </w:pPr>
      <w:r>
        <w:rPr>
          <w:rFonts w:ascii="Times New Roman" w:eastAsia="Times New Roman" w:hAnsi="Times New Roman" w:cs="Times New Roman"/>
          <w:color w:val="000000"/>
          <w:sz w:val="26"/>
          <w:szCs w:val="26"/>
        </w:rPr>
        <w:t> .</w:t>
      </w:r>
      <w:r>
        <w:rPr>
          <w:rFonts w:ascii="Times New Roman" w:eastAsia="Times New Roman" w:hAnsi="Times New Roman" w:cs="Times New Roman"/>
          <w:i/>
          <w:color w:val="000000"/>
          <w:sz w:val="26"/>
          <w:szCs w:val="26"/>
        </w:rPr>
        <w:t>Сведения о доходах бюджета от перечисления части прибыли (дивидендов)</w:t>
      </w:r>
    </w:p>
    <w:p w:rsidR="00816398" w:rsidRDefault="00EA1A73">
      <w:pPr>
        <w:ind w:firstLine="700"/>
        <w:jc w:val="center"/>
        <w:rPr>
          <w:color w:val="000000"/>
        </w:rPr>
      </w:pPr>
      <w:r>
        <w:rPr>
          <w:rFonts w:ascii="Times New Roman" w:eastAsia="Times New Roman" w:hAnsi="Times New Roman" w:cs="Times New Roman"/>
          <w:i/>
          <w:color w:val="000000"/>
          <w:sz w:val="26"/>
          <w:szCs w:val="26"/>
        </w:rPr>
        <w:t>государственных (муниципальных) унитарных предприятий</w:t>
      </w:r>
      <w:r>
        <w:rPr>
          <w:rFonts w:ascii="Times New Roman" w:eastAsia="Times New Roman" w:hAnsi="Times New Roman" w:cs="Times New Roman"/>
          <w:i/>
          <w:color w:val="000000"/>
          <w:sz w:val="26"/>
          <w:szCs w:val="26"/>
        </w:rPr>
        <w:t>,иных организаций с государственным участием в капитале</w:t>
      </w:r>
    </w:p>
    <w:p w:rsidR="00816398" w:rsidRDefault="00EA1A73">
      <w:pPr>
        <w:ind w:firstLine="700"/>
        <w:jc w:val="center"/>
        <w:rPr>
          <w:color w:val="000000"/>
        </w:rPr>
      </w:pPr>
      <w:r>
        <w:rPr>
          <w:rFonts w:ascii="Times New Roman" w:eastAsia="Times New Roman" w:hAnsi="Times New Roman" w:cs="Times New Roman"/>
          <w:color w:val="000000"/>
          <w:sz w:val="26"/>
          <w:szCs w:val="26"/>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Поступления части прибыли (дивиденды) в разрезе организаций представлены в ф. 0503174.</w:t>
      </w:r>
    </w:p>
    <w:p w:rsidR="00816398" w:rsidRDefault="00EA1A73">
      <w:pPr>
        <w:ind w:firstLine="700"/>
        <w:jc w:val="both"/>
        <w:rPr>
          <w:color w:val="000000"/>
        </w:rPr>
      </w:pPr>
      <w:r>
        <w:rPr>
          <w:rFonts w:ascii="Times New Roman" w:eastAsia="Times New Roman" w:hAnsi="Times New Roman" w:cs="Times New Roman"/>
          <w:color w:val="000000"/>
          <w:sz w:val="26"/>
          <w:szCs w:val="26"/>
        </w:rPr>
        <w:t> </w:t>
      </w:r>
    </w:p>
    <w:p w:rsidR="00816398" w:rsidRDefault="00EA1A73">
      <w:pPr>
        <w:ind w:firstLine="700"/>
        <w:jc w:val="center"/>
        <w:rPr>
          <w:color w:val="000000"/>
        </w:rPr>
      </w:pPr>
      <w:r>
        <w:rPr>
          <w:rFonts w:ascii="Times New Roman" w:eastAsia="Times New Roman" w:hAnsi="Times New Roman" w:cs="Times New Roman"/>
          <w:color w:val="000000"/>
          <w:sz w:val="26"/>
          <w:szCs w:val="26"/>
        </w:rPr>
        <w:t> </w:t>
      </w:r>
      <w:r>
        <w:rPr>
          <w:rFonts w:ascii="Times New Roman" w:eastAsia="Times New Roman" w:hAnsi="Times New Roman" w:cs="Times New Roman"/>
          <w:i/>
          <w:color w:val="000000"/>
          <w:sz w:val="26"/>
          <w:szCs w:val="26"/>
        </w:rPr>
        <w:t xml:space="preserve">Сведения о принятых и неисполненных обязательствах представлены в ф. 0503175. </w:t>
      </w:r>
    </w:p>
    <w:p w:rsidR="00816398" w:rsidRDefault="00EA1A73">
      <w:pPr>
        <w:ind w:firstLine="700"/>
        <w:jc w:val="both"/>
        <w:rPr>
          <w:color w:val="000000"/>
        </w:rPr>
      </w:pPr>
      <w:r>
        <w:rPr>
          <w:rFonts w:ascii="Times New Roman" w:eastAsia="Times New Roman" w:hAnsi="Times New Roman" w:cs="Times New Roman"/>
          <w:color w:val="000000"/>
          <w:sz w:val="26"/>
          <w:szCs w:val="26"/>
        </w:rPr>
        <w:t>Информация, раскрывающая прич</w:t>
      </w:r>
      <w:r>
        <w:rPr>
          <w:rFonts w:ascii="Times New Roman" w:eastAsia="Times New Roman" w:hAnsi="Times New Roman" w:cs="Times New Roman"/>
          <w:color w:val="000000"/>
          <w:sz w:val="26"/>
          <w:szCs w:val="26"/>
        </w:rPr>
        <w:t>ины неисполнения бюджетных и денежных обязательств по показателям представлена в отчете «Сведения о принятых и неисполненных обязательствах получателя бюджетных средств (ф. 0503175), Иные причины неисполнения бюджетных и денежных обязательств отражены в Та</w:t>
      </w:r>
      <w:r>
        <w:rPr>
          <w:rFonts w:ascii="Times New Roman" w:eastAsia="Times New Roman" w:hAnsi="Times New Roman" w:cs="Times New Roman"/>
          <w:color w:val="000000"/>
          <w:sz w:val="26"/>
          <w:szCs w:val="26"/>
        </w:rPr>
        <w:t>блице14 к Пояснительной записке (ф.0503160).</w:t>
      </w:r>
    </w:p>
    <w:p w:rsidR="00816398" w:rsidRDefault="00EA1A73">
      <w:pPr>
        <w:ind w:firstLine="720"/>
        <w:jc w:val="both"/>
        <w:rPr>
          <w:color w:val="000000"/>
        </w:rPr>
      </w:pPr>
      <w:r>
        <w:rPr>
          <w:rFonts w:ascii="Times New Roman" w:eastAsia="Times New Roman" w:hAnsi="Times New Roman" w:cs="Times New Roman"/>
          <w:color w:val="000000"/>
          <w:sz w:val="24"/>
          <w:szCs w:val="24"/>
        </w:rPr>
        <w:t> </w:t>
      </w:r>
    </w:p>
    <w:p w:rsidR="00816398" w:rsidRDefault="00EA1A73">
      <w:pPr>
        <w:jc w:val="both"/>
        <w:rPr>
          <w:color w:val="000000"/>
        </w:rPr>
      </w:pPr>
      <w:r>
        <w:rPr>
          <w:rFonts w:ascii="Times New Roman" w:eastAsia="Times New Roman" w:hAnsi="Times New Roman" w:cs="Times New Roman"/>
          <w:i/>
          <w:color w:val="000000"/>
          <w:sz w:val="26"/>
          <w:szCs w:val="26"/>
        </w:rPr>
        <w:t> </w:t>
      </w:r>
    </w:p>
    <w:p w:rsidR="00816398" w:rsidRDefault="00EA1A73">
      <w:pPr>
        <w:jc w:val="center"/>
        <w:rPr>
          <w:color w:val="000000"/>
        </w:rPr>
      </w:pPr>
      <w:r>
        <w:rPr>
          <w:rFonts w:ascii="Times New Roman" w:eastAsia="Times New Roman" w:hAnsi="Times New Roman" w:cs="Times New Roman"/>
          <w:i/>
          <w:color w:val="000000"/>
          <w:sz w:val="26"/>
          <w:szCs w:val="26"/>
        </w:rPr>
        <w:t>Сведения об остатках денежных средств на счетах получателя бюджетных средств  ф.0503178 </w:t>
      </w:r>
    </w:p>
    <w:p w:rsidR="00816398" w:rsidRDefault="00EA1A73">
      <w:pPr>
        <w:ind w:firstLine="700"/>
        <w:jc w:val="center"/>
        <w:rPr>
          <w:color w:val="000000"/>
        </w:rPr>
      </w:pPr>
      <w:r>
        <w:rPr>
          <w:rFonts w:ascii="Times New Roman" w:eastAsia="Times New Roman" w:hAnsi="Times New Roman" w:cs="Times New Roman"/>
          <w:color w:val="000000"/>
          <w:sz w:val="26"/>
          <w:szCs w:val="26"/>
        </w:rPr>
        <w:t> </w:t>
      </w:r>
    </w:p>
    <w:p w:rsidR="00816398" w:rsidRDefault="00EA1A73">
      <w:pPr>
        <w:ind w:firstLine="700"/>
        <w:jc w:val="both"/>
        <w:rPr>
          <w:color w:val="000000"/>
        </w:rPr>
      </w:pPr>
      <w:r>
        <w:rPr>
          <w:rFonts w:ascii="Times New Roman" w:eastAsia="Times New Roman" w:hAnsi="Times New Roman" w:cs="Times New Roman"/>
          <w:color w:val="000000"/>
          <w:sz w:val="26"/>
          <w:szCs w:val="26"/>
        </w:rPr>
        <w:t>По состоянию на 01.01.2026 года остаткиденежных средств на счетах учреждений составили:</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по средствам во временном </w:t>
      </w:r>
      <w:r>
        <w:rPr>
          <w:rFonts w:ascii="Times New Roman" w:eastAsia="Times New Roman" w:hAnsi="Times New Roman" w:cs="Times New Roman"/>
          <w:color w:val="000000"/>
          <w:sz w:val="26"/>
          <w:szCs w:val="26"/>
        </w:rPr>
        <w:t>распоряжении – 4 915,6 тыс.руб. денежные средства зачислены на лицевые счета учреждений на обеспечение исполнения принятых обязательств и на обеспечение гарантийных обязательств исполнителями государственных контрактов в 2025 году и которые по состоянию на</w:t>
      </w:r>
      <w:r>
        <w:rPr>
          <w:rFonts w:ascii="Times New Roman" w:eastAsia="Times New Roman" w:hAnsi="Times New Roman" w:cs="Times New Roman"/>
          <w:color w:val="000000"/>
          <w:sz w:val="26"/>
          <w:szCs w:val="26"/>
        </w:rPr>
        <w:t xml:space="preserve"> отчетную дату не исполнены в полном объёме.</w:t>
      </w:r>
    </w:p>
    <w:p w:rsidR="00816398" w:rsidRDefault="00EA1A73">
      <w:pPr>
        <w:ind w:firstLine="700"/>
        <w:jc w:val="both"/>
        <w:rPr>
          <w:color w:val="000000"/>
        </w:rPr>
      </w:pPr>
      <w:r>
        <w:rPr>
          <w:rFonts w:ascii="Times New Roman" w:eastAsia="Times New Roman" w:hAnsi="Times New Roman" w:cs="Times New Roman"/>
          <w:color w:val="000000"/>
          <w:sz w:val="24"/>
          <w:szCs w:val="24"/>
        </w:rPr>
        <w:t> </w:t>
      </w:r>
      <w:r>
        <w:rPr>
          <w:rFonts w:ascii="Times New Roman" w:eastAsia="Times New Roman" w:hAnsi="Times New Roman" w:cs="Times New Roman"/>
          <w:b/>
          <w:color w:val="000000"/>
          <w:sz w:val="24"/>
          <w:szCs w:val="24"/>
        </w:rPr>
        <w:t> </w:t>
      </w:r>
      <w:r>
        <w:rPr>
          <w:rFonts w:ascii="Times New Roman" w:eastAsia="Times New Roman" w:hAnsi="Times New Roman" w:cs="Times New Roman"/>
          <w:b/>
          <w:color w:val="000000"/>
          <w:sz w:val="26"/>
          <w:szCs w:val="26"/>
        </w:rPr>
        <w:t> </w:t>
      </w:r>
    </w:p>
    <w:p w:rsidR="00816398" w:rsidRDefault="00EA1A73">
      <w:pPr>
        <w:spacing w:line="360" w:lineRule="auto"/>
        <w:ind w:left="1080" w:hanging="720"/>
        <w:jc w:val="center"/>
        <w:rPr>
          <w:color w:val="000000"/>
        </w:rPr>
      </w:pPr>
      <w:r>
        <w:rPr>
          <w:rFonts w:ascii="Calibri" w:eastAsia="Calibri" w:hAnsi="Calibri" w:cs="Calibri"/>
          <w:b/>
          <w:color w:val="000000"/>
          <w:sz w:val="26"/>
          <w:szCs w:val="26"/>
        </w:rPr>
        <w:t> </w:t>
      </w:r>
      <w:r>
        <w:rPr>
          <w:rFonts w:ascii="Times New Roman" w:eastAsia="Times New Roman" w:hAnsi="Times New Roman" w:cs="Times New Roman"/>
          <w:b/>
          <w:color w:val="000000"/>
          <w:sz w:val="26"/>
          <w:szCs w:val="26"/>
        </w:rPr>
        <w:t>V. Прочие вопросы деятельности</w:t>
      </w:r>
    </w:p>
    <w:p w:rsidR="00816398" w:rsidRDefault="00EA1A73">
      <w:pPr>
        <w:ind w:firstLine="700"/>
        <w:jc w:val="both"/>
        <w:rPr>
          <w:color w:val="000000"/>
        </w:rPr>
      </w:pPr>
      <w:r>
        <w:rPr>
          <w:rFonts w:ascii="Times New Roman" w:eastAsia="Times New Roman" w:hAnsi="Times New Roman" w:cs="Times New Roman"/>
          <w:color w:val="000000"/>
          <w:sz w:val="26"/>
          <w:szCs w:val="26"/>
        </w:rPr>
        <w:t>   </w:t>
      </w:r>
      <w:r>
        <w:rPr>
          <w:rFonts w:ascii="Times New Roman" w:eastAsia="Times New Roman" w:hAnsi="Times New Roman" w:cs="Times New Roman"/>
          <w:i/>
          <w:color w:val="000000"/>
          <w:sz w:val="26"/>
          <w:szCs w:val="26"/>
        </w:rPr>
        <w:t>Сведения об исполнении судебных решений по денежным обязательствам бюджета (ф. 0503296)</w:t>
      </w:r>
    </w:p>
    <w:p w:rsidR="00816398" w:rsidRDefault="00EA1A73">
      <w:pPr>
        <w:ind w:firstLine="700"/>
        <w:jc w:val="both"/>
        <w:rPr>
          <w:color w:val="000000"/>
        </w:rPr>
      </w:pPr>
      <w:r>
        <w:rPr>
          <w:rFonts w:ascii="Times New Roman" w:eastAsia="Times New Roman" w:hAnsi="Times New Roman" w:cs="Times New Roman"/>
          <w:color w:val="000000"/>
          <w:sz w:val="26"/>
          <w:szCs w:val="26"/>
        </w:rPr>
        <w:t xml:space="preserve">По судебным решениям судов судебной системы Российской Федерации учреждением за 2025 год принято денежных обязательств на сумму 4 587 тыс. руб., исполнено денежных обязательств 4 587,0 тыс.руб. </w:t>
      </w:r>
    </w:p>
    <w:p w:rsidR="00816398" w:rsidRDefault="00EA1A73">
      <w:pPr>
        <w:ind w:firstLine="700"/>
        <w:jc w:val="both"/>
        <w:rPr>
          <w:color w:val="000000"/>
        </w:rPr>
      </w:pPr>
      <w:r>
        <w:rPr>
          <w:rFonts w:ascii="Times New Roman" w:eastAsia="Times New Roman" w:hAnsi="Times New Roman" w:cs="Times New Roman"/>
          <w:color w:val="000000"/>
          <w:sz w:val="26"/>
          <w:szCs w:val="26"/>
        </w:rPr>
        <w:t>На начало и конец 2025 имеется не исполненное судебное решени</w:t>
      </w:r>
      <w:r>
        <w:rPr>
          <w:rFonts w:ascii="Times New Roman" w:eastAsia="Times New Roman" w:hAnsi="Times New Roman" w:cs="Times New Roman"/>
          <w:color w:val="000000"/>
          <w:sz w:val="26"/>
          <w:szCs w:val="26"/>
        </w:rPr>
        <w:t>е в сумме 0,300 тыс.руб:</w:t>
      </w:r>
    </w:p>
    <w:p w:rsidR="00816398" w:rsidRDefault="00EA1A73">
      <w:pPr>
        <w:ind w:firstLine="700"/>
        <w:jc w:val="both"/>
        <w:rPr>
          <w:color w:val="000000"/>
        </w:rPr>
      </w:pPr>
      <w:r>
        <w:rPr>
          <w:rFonts w:ascii="Times New Roman" w:eastAsia="Times New Roman" w:hAnsi="Times New Roman" w:cs="Times New Roman"/>
          <w:color w:val="000000"/>
          <w:sz w:val="26"/>
          <w:szCs w:val="26"/>
        </w:rPr>
        <w:t>Согласно исполнительного листа от 12.12.2023г. по делу № 2-1204/2023 Нарьян-Марский городской суд обязал взыскать с ГКУ НАО "ОСЗН" в пользу гражданина расходы по уплате государственной пошлины за подачу искового заявления в суд в р</w:t>
      </w:r>
      <w:r>
        <w:rPr>
          <w:rFonts w:ascii="Times New Roman" w:eastAsia="Times New Roman" w:hAnsi="Times New Roman" w:cs="Times New Roman"/>
          <w:color w:val="000000"/>
          <w:sz w:val="26"/>
          <w:szCs w:val="26"/>
        </w:rPr>
        <w:t>азмере 300,0 рублей. Документ вступил в силу 3 апреля 2024 года. Так как взыскатель не обратился с заявлением в УФК по Архангельской области и Ненецкому автономному округу с заявлением, компенсировать гражданину расходы по уплате государственной пошлины, у</w:t>
      </w:r>
      <w:r>
        <w:rPr>
          <w:rFonts w:ascii="Times New Roman" w:eastAsia="Times New Roman" w:hAnsi="Times New Roman" w:cs="Times New Roman"/>
          <w:color w:val="000000"/>
          <w:sz w:val="26"/>
          <w:szCs w:val="26"/>
        </w:rPr>
        <w:t>чреждение не имело возможности по причине отсутствия реквизитов.Получатель надодится на СВО.</w:t>
      </w:r>
    </w:p>
    <w:p w:rsidR="00816398" w:rsidRDefault="00EA1A73">
      <w:pPr>
        <w:ind w:firstLine="700"/>
        <w:jc w:val="both"/>
        <w:rPr>
          <w:color w:val="000000"/>
        </w:rPr>
      </w:pPr>
      <w:r>
        <w:rPr>
          <w:rFonts w:ascii="Times New Roman" w:eastAsia="Times New Roman" w:hAnsi="Times New Roman" w:cs="Times New Roman"/>
          <w:color w:val="000000"/>
          <w:sz w:val="26"/>
          <w:szCs w:val="26"/>
        </w:rPr>
        <w:t>В соответствии со статьей 264.4 Бюджетного кодекса Российской Федерации, статьей 35 закона Ненецкого автономного округа от 24.12.2007 № 177-оз "О бюджетном процесс</w:t>
      </w:r>
      <w:r>
        <w:rPr>
          <w:rFonts w:ascii="Times New Roman" w:eastAsia="Times New Roman" w:hAnsi="Times New Roman" w:cs="Times New Roman"/>
          <w:color w:val="000000"/>
          <w:sz w:val="26"/>
          <w:szCs w:val="26"/>
        </w:rPr>
        <w:t>е в Ненецком автономном округе" Счётной палатой Ненецкого автономного округа, в форме камерального мероприятия осуществлена внешняя проверка годового отчета об исполнении окружного бюджета за 2024 год.</w:t>
      </w:r>
    </w:p>
    <w:p w:rsidR="00816398" w:rsidRDefault="00EA1A73">
      <w:pPr>
        <w:spacing w:line="274" w:lineRule="atLeast"/>
        <w:ind w:firstLine="740"/>
        <w:jc w:val="both"/>
        <w:rPr>
          <w:color w:val="000000"/>
        </w:rPr>
      </w:pPr>
      <w:r>
        <w:rPr>
          <w:rFonts w:ascii="Times New Roman" w:eastAsia="Times New Roman" w:hAnsi="Times New Roman" w:cs="Times New Roman"/>
          <w:color w:val="000000"/>
          <w:sz w:val="26"/>
          <w:szCs w:val="26"/>
        </w:rPr>
        <w:t>Предметом проверки являлась бюджетная отчетность, пред</w:t>
      </w:r>
      <w:r>
        <w:rPr>
          <w:rFonts w:ascii="Times New Roman" w:eastAsia="Times New Roman" w:hAnsi="Times New Roman" w:cs="Times New Roman"/>
          <w:color w:val="000000"/>
          <w:sz w:val="26"/>
          <w:szCs w:val="26"/>
        </w:rPr>
        <w:t xml:space="preserve">ставленная </w:t>
      </w:r>
      <w:r>
        <w:rPr>
          <w:rFonts w:ascii="Times New Roman" w:eastAsia="Times New Roman" w:hAnsi="Times New Roman" w:cs="Times New Roman"/>
          <w:color w:val="000000"/>
          <w:sz w:val="26"/>
          <w:szCs w:val="26"/>
        </w:rPr>
        <w:br/>
        <w:t>в соответствии с Инструкцией о порядке составления и предоставления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w:t>
      </w:r>
      <w:r>
        <w:rPr>
          <w:rFonts w:ascii="Times New Roman" w:eastAsia="Times New Roman" w:hAnsi="Times New Roman" w:cs="Times New Roman"/>
          <w:color w:val="000000"/>
          <w:sz w:val="26"/>
          <w:szCs w:val="26"/>
        </w:rPr>
        <w:t>.12.2010 года № 191н.</w:t>
      </w:r>
    </w:p>
    <w:p w:rsidR="00816398" w:rsidRDefault="00EA1A73">
      <w:pPr>
        <w:jc w:val="both"/>
        <w:rPr>
          <w:color w:val="000000"/>
        </w:rPr>
      </w:pPr>
      <w:r>
        <w:rPr>
          <w:rFonts w:ascii="Times New Roman" w:eastAsia="Times New Roman" w:hAnsi="Times New Roman" w:cs="Times New Roman"/>
          <w:color w:val="000000"/>
          <w:sz w:val="26"/>
          <w:szCs w:val="26"/>
        </w:rPr>
        <w:t>         Информация о профессиональных суждениях, которые оказывают существенное влияние на показатели отчетности отсутствует.</w:t>
      </w:r>
    </w:p>
    <w:p w:rsidR="00816398" w:rsidRDefault="00EA1A73">
      <w:pPr>
        <w:spacing w:before="120" w:after="120"/>
        <w:jc w:val="both"/>
        <w:rPr>
          <w:color w:val="000000"/>
        </w:rPr>
      </w:pPr>
      <w:r>
        <w:rPr>
          <w:rFonts w:ascii="Times New Roman" w:eastAsia="Times New Roman" w:hAnsi="Times New Roman" w:cs="Times New Roman"/>
          <w:color w:val="000000"/>
          <w:sz w:val="26"/>
          <w:szCs w:val="26"/>
        </w:rPr>
        <w:t>          В 2025 г. концессионные соглашения не заключались и имущество в концессию не передавалось.</w:t>
      </w:r>
    </w:p>
    <w:p w:rsidR="00816398" w:rsidRDefault="00EA1A73">
      <w:pPr>
        <w:spacing w:line="360" w:lineRule="auto"/>
        <w:ind w:left="1080" w:hanging="720"/>
        <w:rPr>
          <w:color w:val="000000"/>
        </w:rPr>
      </w:pP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Показатели бухгалтерской (финансовой) отчетности сформированы исходя из</w:t>
      </w:r>
    </w:p>
    <w:p w:rsidR="00816398" w:rsidRDefault="00EA1A73">
      <w:pPr>
        <w:shd w:val="clear" w:color="auto" w:fill="FFFFFF"/>
        <w:jc w:val="both"/>
        <w:rPr>
          <w:color w:val="000000"/>
          <w:shd w:val="clear" w:color="auto" w:fill="FFFFFF"/>
        </w:rPr>
      </w:pPr>
      <w:r>
        <w:rPr>
          <w:rFonts w:ascii="Times New Roman" w:eastAsia="Times New Roman" w:hAnsi="Times New Roman" w:cs="Times New Roman"/>
          <w:color w:val="000000"/>
          <w:sz w:val="26"/>
          <w:szCs w:val="26"/>
        </w:rPr>
        <w:t xml:space="preserve">следующих нормативных правовых актов, регулирующих ведение бухгалтерского учета: </w:t>
      </w:r>
      <w:hyperlink r:id="rId29">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01.12.2010 N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w:t>
      </w:r>
      <w:r>
        <w:rPr>
          <w:rFonts w:ascii="Times New Roman" w:eastAsia="Times New Roman" w:hAnsi="Times New Roman" w:cs="Times New Roman"/>
          <w:color w:val="000000"/>
          <w:sz w:val="26"/>
          <w:szCs w:val="26"/>
        </w:rPr>
        <w:t xml:space="preserve">ственных академий наук, государственных (муниципальных) учреждений и Инструкции по его применению", </w:t>
      </w:r>
      <w:hyperlink r:id="rId30">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w:t>
      </w:r>
      <w:r>
        <w:rPr>
          <w:rFonts w:ascii="Times New Roman" w:eastAsia="Times New Roman" w:hAnsi="Times New Roman" w:cs="Times New Roman"/>
          <w:color w:val="000000"/>
          <w:sz w:val="26"/>
          <w:szCs w:val="26"/>
        </w:rPr>
        <w:t xml:space="preserve">на России от 06.12.2010 N 162н "Об утверждении Плана счетов бюджетного учета и Инструкции по его применению", </w:t>
      </w:r>
      <w:hyperlink r:id="rId31">
        <w:r>
          <w:rPr>
            <w:rStyle w:val="a4"/>
            <w:rFonts w:ascii="Times New Roman" w:eastAsia="Times New Roman" w:hAnsi="Times New Roman" w:cs="Times New Roman"/>
            <w:color w:val="000000"/>
            <w:sz w:val="26"/>
            <w:szCs w:val="26"/>
            <w:u w:val="none"/>
          </w:rPr>
          <w:t>Пр</w:t>
        </w:r>
        <w:r>
          <w:rPr>
            <w:rStyle w:val="a4"/>
            <w:rFonts w:ascii="Times New Roman" w:eastAsia="Times New Roman" w:hAnsi="Times New Roman" w:cs="Times New Roman"/>
            <w:color w:val="000000"/>
            <w:sz w:val="26"/>
            <w:szCs w:val="26"/>
            <w:u w:val="none"/>
          </w:rPr>
          <w:t>иказ</w:t>
        </w:r>
      </w:hyperlink>
      <w:r>
        <w:rPr>
          <w:rFonts w:ascii="Times New Roman" w:eastAsia="Times New Roman" w:hAnsi="Times New Roman" w:cs="Times New Roman"/>
          <w:color w:val="000000"/>
          <w:sz w:val="26"/>
          <w:szCs w:val="26"/>
        </w:rPr>
        <w:t xml:space="preserve">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w:t>
      </w:r>
      <w:r>
        <w:rPr>
          <w:rFonts w:ascii="Times New Roman" w:eastAsia="Times New Roman" w:hAnsi="Times New Roman" w:cs="Times New Roman"/>
          <w:color w:val="000000"/>
          <w:sz w:val="26"/>
          <w:szCs w:val="26"/>
        </w:rPr>
        <w:t xml:space="preserve">арственными внебюджетными фондами, государственными (муниципальными) учреждениями, и Методических указаний по их применению", </w:t>
      </w:r>
      <w:hyperlink r:id="rId32">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Казначейства России от 10.10.2008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w:t>
      </w:r>
      <w:r>
        <w:rPr>
          <w:rFonts w:ascii="Times New Roman" w:eastAsia="Times New Roman" w:hAnsi="Times New Roman" w:cs="Times New Roman"/>
          <w:color w:val="000000"/>
          <w:sz w:val="26"/>
          <w:szCs w:val="26"/>
        </w:rPr>
        <w:t xml:space="preserve">йства отдельных функций финансовых органов субъектов Российской Федерации и муниципальных образований по исполнению соответствующих бюджетов", </w:t>
      </w:r>
      <w:hyperlink r:id="rId33">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31.12.2016 N 256н "Об утверждении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w:t>
      </w:r>
      <w:r>
        <w:rPr>
          <w:rFonts w:ascii="Times New Roman" w:eastAsia="Times New Roman" w:hAnsi="Times New Roman" w:cs="Times New Roman"/>
          <w:color w:val="000000"/>
          <w:sz w:val="26"/>
          <w:szCs w:val="26"/>
        </w:rPr>
        <w:t xml:space="preserve">ного сектора", </w:t>
      </w:r>
      <w:hyperlink r:id="rId34">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31.12.2016 N 257н "Об утверждении федерального стандарта бухгалтерского </w:t>
      </w:r>
      <w:r>
        <w:rPr>
          <w:rFonts w:ascii="Times New Roman" w:eastAsia="Times New Roman" w:hAnsi="Times New Roman" w:cs="Times New Roman"/>
          <w:color w:val="000000"/>
          <w:sz w:val="26"/>
          <w:szCs w:val="26"/>
        </w:rPr>
        <w:t xml:space="preserve">учета для организаций государственного сектора "Основные средства", </w:t>
      </w:r>
      <w:hyperlink r:id="rId35">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31.12.2016 N 258н "</w:t>
      </w:r>
      <w:r>
        <w:rPr>
          <w:rFonts w:ascii="Times New Roman" w:eastAsia="Times New Roman" w:hAnsi="Times New Roman" w:cs="Times New Roman"/>
          <w:color w:val="000000"/>
          <w:sz w:val="26"/>
          <w:szCs w:val="26"/>
        </w:rPr>
        <w:t xml:space="preserve">Об утверждении федерального стандарта бухгалтерского учета для организаций государственного сектора "Аренда", </w:t>
      </w:r>
      <w:hyperlink r:id="rId36">
        <w:r>
          <w:rPr>
            <w:rStyle w:val="a4"/>
            <w:rFonts w:ascii="Times New Roman" w:eastAsia="Times New Roman" w:hAnsi="Times New Roman" w:cs="Times New Roman"/>
            <w:color w:val="000000"/>
            <w:sz w:val="26"/>
            <w:szCs w:val="26"/>
            <w:u w:val="none"/>
          </w:rPr>
          <w:t>Пр</w:t>
        </w:r>
        <w:r>
          <w:rPr>
            <w:rStyle w:val="a4"/>
            <w:rFonts w:ascii="Times New Roman" w:eastAsia="Times New Roman" w:hAnsi="Times New Roman" w:cs="Times New Roman"/>
            <w:color w:val="000000"/>
            <w:sz w:val="26"/>
            <w:szCs w:val="26"/>
            <w:u w:val="none"/>
          </w:rPr>
          <w:t>иказ</w:t>
        </w:r>
      </w:hyperlink>
      <w:r>
        <w:rPr>
          <w:rFonts w:ascii="Times New Roman" w:eastAsia="Times New Roman" w:hAnsi="Times New Roman" w:cs="Times New Roman"/>
          <w:color w:val="000000"/>
          <w:sz w:val="26"/>
          <w:szCs w:val="26"/>
        </w:rPr>
        <w:t xml:space="preserve"> Минфина России от 31.12.2016 N 259н "Об утверждении федерального стандарта бухгалтерского учета для организаций государственного сектора "Обесценение активов", </w:t>
      </w:r>
      <w:hyperlink r:id="rId37">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31.12.2016 N 260н "Об утверждении федерального стандарта бухгалтерского учета для организаций государственного сектора "Представление бухгалтерской (финансовой) отчетности", </w:t>
      </w:r>
      <w:hyperlink r:id="rId38">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30.12.2017 N 274н "Об утверждении федерального стандарта бухгалтерского учета для организац</w:t>
      </w:r>
      <w:r>
        <w:rPr>
          <w:rFonts w:ascii="Times New Roman" w:eastAsia="Times New Roman" w:hAnsi="Times New Roman" w:cs="Times New Roman"/>
          <w:color w:val="000000"/>
          <w:sz w:val="26"/>
          <w:szCs w:val="26"/>
        </w:rPr>
        <w:t xml:space="preserve">ий государственного сектора "Учетная политика, оценочные значения и ошибки", </w:t>
      </w:r>
      <w:hyperlink r:id="rId39">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30.12.2017</w:t>
      </w:r>
      <w:r>
        <w:rPr>
          <w:rFonts w:ascii="Times New Roman" w:eastAsia="Times New Roman" w:hAnsi="Times New Roman" w:cs="Times New Roman"/>
          <w:color w:val="000000"/>
          <w:sz w:val="26"/>
          <w:szCs w:val="26"/>
        </w:rPr>
        <w:t xml:space="preserve"> N 275н "Об утверждении федерального стандарта бухгалтерского учета для организаций государственного сектора "События после отчетной даты", </w:t>
      </w:r>
      <w:hyperlink r:id="rId40">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30.12.2017 N 278н "Об утверждении федерального стандарта бухгалтерского учета для организаций государственного сектора "Отчет о движении денежных средств", </w:t>
      </w:r>
      <w:hyperlink r:id="rId41">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27.02.2018 N 32н "Об утверждении федерального стандарта бухгалтерского учета для организаций государственного сектора "Доходы", </w:t>
      </w:r>
      <w:hyperlink r:id="rId42">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07.12.2018 N 256н "Об утверждении федерального стандарта бухгалтерского учета для организаций</w:t>
      </w:r>
      <w:r>
        <w:rPr>
          <w:rFonts w:ascii="Times New Roman" w:eastAsia="Times New Roman" w:hAnsi="Times New Roman" w:cs="Times New Roman"/>
          <w:color w:val="000000"/>
          <w:sz w:val="26"/>
          <w:szCs w:val="26"/>
        </w:rPr>
        <w:t xml:space="preserve"> государственного сектора "Запасы", </w:t>
      </w:r>
      <w:hyperlink r:id="rId43">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30.05.2018 N 124н "Об утверждении федерального стан</w:t>
      </w:r>
      <w:r>
        <w:rPr>
          <w:rFonts w:ascii="Times New Roman" w:eastAsia="Times New Roman" w:hAnsi="Times New Roman" w:cs="Times New Roman"/>
          <w:color w:val="000000"/>
          <w:sz w:val="26"/>
          <w:szCs w:val="26"/>
        </w:rPr>
        <w:t xml:space="preserve">дарта бухгалтерского учета для организаций государственного сектора "Резервы. Раскрытие информации об условных обязательствах и условных активах", </w:t>
      </w:r>
      <w:hyperlink r:id="rId44">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от 28.02.2018 N 37н "Об утверждении федерального стандарта бухгалтерского учета для организаций государственного сектора "Бюджетная информация в бухгалтерской (финансовой) отчетности", </w:t>
      </w:r>
      <w:hyperlink r:id="rId45" w:anchor="/document/99/542631865/XA00M6G2N3/">
        <w:r>
          <w:rPr>
            <w:rStyle w:val="a4"/>
            <w:rFonts w:ascii="Times New Roman" w:eastAsia="Times New Roman" w:hAnsi="Times New Roman" w:cs="Times New Roman"/>
            <w:color w:val="000000"/>
            <w:sz w:val="26"/>
            <w:szCs w:val="26"/>
            <w:u w:val="none"/>
          </w:rPr>
          <w:t>П</w:t>
        </w:r>
        <w:r>
          <w:rPr>
            <w:rStyle w:val="a4"/>
            <w:rFonts w:ascii="Times New Roman" w:eastAsia="Times New Roman" w:hAnsi="Times New Roman" w:cs="Times New Roman"/>
            <w:color w:val="000000"/>
            <w:sz w:val="26"/>
            <w:szCs w:val="26"/>
            <w:u w:val="none"/>
            <w:shd w:val="clear" w:color="auto" w:fill="FFFFFF"/>
          </w:rPr>
          <w:t>риказ Минфина РФ от 29 июня 2018 г. № 145н</w:t>
        </w:r>
      </w:hyperlink>
      <w:r>
        <w:rPr>
          <w:rFonts w:ascii="Times New Roman" w:eastAsia="Times New Roman" w:hAnsi="Times New Roman" w:cs="Times New Roman"/>
          <w:color w:val="000000"/>
          <w:sz w:val="26"/>
          <w:szCs w:val="26"/>
          <w:shd w:val="clear" w:color="auto" w:fill="FFFFFF"/>
        </w:rPr>
        <w:t xml:space="preserve"> "Федеральный стандарт бухгалтерского учета для организаций государственного сектора "Долгосрочные договоры", Приказ Минфина России от 29.06.2018 № 146н "Об утверждении федерального стандарта бухгалтерского учета для организаций государственного сектора "К</w:t>
      </w:r>
      <w:r>
        <w:rPr>
          <w:rFonts w:ascii="Times New Roman" w:eastAsia="Times New Roman" w:hAnsi="Times New Roman" w:cs="Times New Roman"/>
          <w:color w:val="000000"/>
          <w:sz w:val="26"/>
          <w:szCs w:val="26"/>
          <w:shd w:val="clear" w:color="auto" w:fill="FFFFFF"/>
        </w:rPr>
        <w:t xml:space="preserve">онцессионные соглашения", </w:t>
      </w:r>
      <w:hyperlink r:id="rId46">
        <w:r>
          <w:rPr>
            <w:rStyle w:val="a4"/>
            <w:rFonts w:ascii="Times New Roman" w:eastAsia="Times New Roman" w:hAnsi="Times New Roman" w:cs="Times New Roman"/>
            <w:color w:val="000000"/>
            <w:sz w:val="26"/>
            <w:szCs w:val="26"/>
            <w:u w:val="none"/>
          </w:rPr>
          <w:t>Приказ</w:t>
        </w:r>
      </w:hyperlink>
      <w:r>
        <w:rPr>
          <w:rFonts w:ascii="Times New Roman" w:eastAsia="Times New Roman" w:hAnsi="Times New Roman" w:cs="Times New Roman"/>
          <w:color w:val="000000"/>
          <w:sz w:val="26"/>
          <w:szCs w:val="26"/>
        </w:rPr>
        <w:t xml:space="preserve"> Минфина России </w:t>
      </w:r>
      <w:r>
        <w:rPr>
          <w:rFonts w:ascii="Times New Roman" w:eastAsia="Times New Roman" w:hAnsi="Times New Roman" w:cs="Times New Roman"/>
          <w:color w:val="222222"/>
          <w:sz w:val="26"/>
          <w:szCs w:val="26"/>
          <w:shd w:val="clear" w:color="auto" w:fill="FFFFFF"/>
        </w:rPr>
        <w:t>от 15 ноября 2019 года № 181н</w:t>
      </w:r>
      <w:r>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222222"/>
          <w:sz w:val="26"/>
          <w:szCs w:val="26"/>
          <w:shd w:val="clear" w:color="auto" w:fill="FFFFFF"/>
        </w:rPr>
        <w:t>Федеральный стандарт бухгалтерског</w:t>
      </w:r>
      <w:r>
        <w:rPr>
          <w:rFonts w:ascii="Times New Roman" w:eastAsia="Times New Roman" w:hAnsi="Times New Roman" w:cs="Times New Roman"/>
          <w:color w:val="222222"/>
          <w:sz w:val="26"/>
          <w:szCs w:val="26"/>
          <w:shd w:val="clear" w:color="auto" w:fill="FFFFFF"/>
        </w:rPr>
        <w:t xml:space="preserve">о учета государственных финансов "Нематериальные активы", </w:t>
      </w:r>
      <w:r>
        <w:rPr>
          <w:rFonts w:ascii="Times New Roman" w:eastAsia="Times New Roman" w:hAnsi="Times New Roman" w:cs="Times New Roman"/>
          <w:color w:val="222222"/>
          <w:sz w:val="26"/>
          <w:szCs w:val="26"/>
        </w:rPr>
        <w:t xml:space="preserve">Приказ Минфина России от 28.02.2018 № 34н Об утверждении федерального стандарта бухгалтерского учета для организаций государственного сектора "Непроизведенные активы", Приказ Минфина России от </w:t>
      </w:r>
      <w:r>
        <w:rPr>
          <w:rFonts w:ascii="Times New Roman" w:eastAsia="Times New Roman" w:hAnsi="Times New Roman" w:cs="Times New Roman"/>
          <w:color w:val="222222"/>
          <w:sz w:val="26"/>
          <w:szCs w:val="26"/>
          <w:shd w:val="clear" w:color="auto" w:fill="FFFFFF"/>
        </w:rPr>
        <w:t>30 ию</w:t>
      </w:r>
      <w:r>
        <w:rPr>
          <w:rFonts w:ascii="Times New Roman" w:eastAsia="Times New Roman" w:hAnsi="Times New Roman" w:cs="Times New Roman"/>
          <w:color w:val="222222"/>
          <w:sz w:val="26"/>
          <w:szCs w:val="26"/>
          <w:shd w:val="clear" w:color="auto" w:fill="FFFFFF"/>
        </w:rPr>
        <w:t>ня 2020 года № 129н</w:t>
      </w:r>
      <w:r>
        <w:rPr>
          <w:rFonts w:ascii="Times New Roman" w:eastAsia="Times New Roman" w:hAnsi="Times New Roman" w:cs="Times New Roman"/>
          <w:color w:val="50576D"/>
          <w:sz w:val="26"/>
          <w:szCs w:val="26"/>
        </w:rPr>
        <w:t xml:space="preserve"> </w:t>
      </w:r>
      <w:r>
        <w:rPr>
          <w:rFonts w:ascii="Times New Roman" w:eastAsia="Times New Roman" w:hAnsi="Times New Roman" w:cs="Times New Roman"/>
          <w:color w:val="222222"/>
          <w:sz w:val="26"/>
          <w:szCs w:val="26"/>
          <w:shd w:val="clear" w:color="auto" w:fill="FFFFFF"/>
        </w:rPr>
        <w:t>Федеральный стандарт бухгалтерского учета государственных финансов "Финансовые инструменты".</w:t>
      </w:r>
      <w:r>
        <w:rPr>
          <w:rFonts w:ascii="Times New Roman" w:eastAsia="Times New Roman" w:hAnsi="Times New Roman" w:cs="Times New Roman"/>
          <w:color w:val="000000"/>
          <w:sz w:val="26"/>
          <w:szCs w:val="26"/>
          <w:shd w:val="clear" w:color="auto" w:fill="FFFFFF"/>
        </w:rPr>
        <w:t xml:space="preserve"> </w:t>
      </w:r>
    </w:p>
    <w:p w:rsidR="00816398" w:rsidRDefault="00EA1A73">
      <w:pPr>
        <w:shd w:val="clear" w:color="auto" w:fill="FFFFFF"/>
        <w:spacing w:before="240" w:after="240"/>
        <w:jc w:val="both"/>
        <w:rPr>
          <w:color w:val="000000"/>
          <w:shd w:val="clear" w:color="auto" w:fill="FFFFFF"/>
        </w:rPr>
      </w:pPr>
      <w:r>
        <w:rPr>
          <w:rFonts w:ascii="Times New Roman" w:eastAsia="Times New Roman" w:hAnsi="Times New Roman" w:cs="Times New Roman"/>
          <w:color w:val="000000"/>
          <w:sz w:val="26"/>
          <w:szCs w:val="26"/>
          <w:shd w:val="clear" w:color="auto" w:fill="FFFFFF"/>
        </w:rPr>
        <w:t>        Годовая бухгалтерская отчетность по состоянию на 1 января 2026 года составлена в соответствии с требованиями приказа Минфина РФ от 28.</w:t>
      </w:r>
      <w:r>
        <w:rPr>
          <w:rFonts w:ascii="Times New Roman" w:eastAsia="Times New Roman" w:hAnsi="Times New Roman" w:cs="Times New Roman"/>
          <w:color w:val="000000"/>
          <w:sz w:val="26"/>
          <w:szCs w:val="26"/>
          <w:shd w:val="clear" w:color="auto" w:fill="FFFFFF"/>
        </w:rPr>
        <w:t xml:space="preserve">12.2010 № 191н </w:t>
      </w:r>
      <w:r>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shd w:val="clear" w:color="auto" w:fill="FFFFFF"/>
        </w:rPr>
        <w:t>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shd w:val="clear" w:color="auto" w:fill="FFFFFF"/>
        </w:rPr>
        <w:t xml:space="preserve"> с учетом совместного письма Минфина РФ от 29.11.2024 № 02-06-06/120377</w:t>
      </w:r>
      <w:r>
        <w:rPr>
          <w:rFonts w:ascii="Times New Roman" w:eastAsia="Times New Roman" w:hAnsi="Times New Roman" w:cs="Times New Roman"/>
          <w:color w:val="000000"/>
          <w:sz w:val="26"/>
          <w:szCs w:val="26"/>
          <w:shd w:val="clear" w:color="auto" w:fill="FFFFFF"/>
        </w:rPr>
        <w:t xml:space="preserve"> Федерального казначейства от 29.11.2024 № 07-04-05/02-35263 </w:t>
      </w:r>
      <w:r>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shd w:val="clear" w:color="auto" w:fill="FFFFFF"/>
        </w:rPr>
        <w:t>О дополнительных критериях по рпакрытию информации при составлении и представлении годовой бюджетной отчетности, годовой консолидированной бухгалтерской отчетности государственных (муниципальных</w:t>
      </w:r>
      <w:r>
        <w:rPr>
          <w:rFonts w:ascii="Times New Roman" w:eastAsia="Times New Roman" w:hAnsi="Times New Roman" w:cs="Times New Roman"/>
          <w:color w:val="000000"/>
          <w:sz w:val="26"/>
          <w:szCs w:val="26"/>
          <w:shd w:val="clear" w:color="auto" w:fill="FFFFFF"/>
        </w:rPr>
        <w:t>) бюджетных и автономных учреждений финансовыми органами субъектов Российской Федерации и органами управления государственными внебюджетными фондами за 2024год</w:t>
      </w:r>
      <w:r>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shd w:val="clear" w:color="auto" w:fill="FFFFFF"/>
        </w:rPr>
        <w:t xml:space="preserve">. </w:t>
      </w:r>
    </w:p>
    <w:p w:rsidR="00816398" w:rsidRDefault="00EA1A73">
      <w:pPr>
        <w:ind w:firstLine="720"/>
        <w:jc w:val="both"/>
        <w:rPr>
          <w:color w:val="000000"/>
        </w:rPr>
      </w:pPr>
      <w:r>
        <w:rPr>
          <w:rFonts w:ascii="Times New Roman" w:eastAsia="Times New Roman" w:hAnsi="Times New Roman" w:cs="Times New Roman"/>
          <w:color w:val="000000"/>
          <w:sz w:val="26"/>
          <w:szCs w:val="26"/>
        </w:rPr>
        <w:t xml:space="preserve">Руководствуясь п. 8 Инструкции о порядке составления и представления годовой, квартальной и </w:t>
      </w:r>
      <w:r>
        <w:rPr>
          <w:rFonts w:ascii="Times New Roman" w:eastAsia="Times New Roman" w:hAnsi="Times New Roman" w:cs="Times New Roman"/>
          <w:color w:val="000000"/>
          <w:sz w:val="26"/>
          <w:szCs w:val="26"/>
        </w:rPr>
        <w:t>месячной отчетности об исполнении бюджетов бюджетной системы Российской Федерации, утвержденной приказом Министерства финансов Российской Федерации от 28.12.2010 №191н, в составе годовой отчетности об исполнении окружного бюджета в виду отсутствия числовых</w:t>
      </w:r>
      <w:r>
        <w:rPr>
          <w:rFonts w:ascii="Times New Roman" w:eastAsia="Times New Roman" w:hAnsi="Times New Roman" w:cs="Times New Roman"/>
          <w:color w:val="000000"/>
          <w:sz w:val="26"/>
          <w:szCs w:val="26"/>
        </w:rPr>
        <w:t xml:space="preserve"> значений для заполнения не представлены следующие формы бухгалтерской отчетности:</w:t>
      </w:r>
    </w:p>
    <w:p w:rsidR="00816398" w:rsidRDefault="00EA1A73">
      <w:pPr>
        <w:jc w:val="both"/>
        <w:rPr>
          <w:color w:val="000000"/>
        </w:rPr>
      </w:pPr>
      <w:r>
        <w:rPr>
          <w:rFonts w:ascii="Times New Roman" w:eastAsia="Times New Roman" w:hAnsi="Times New Roman" w:cs="Times New Roman"/>
          <w:color w:val="000000"/>
          <w:sz w:val="26"/>
          <w:szCs w:val="26"/>
        </w:rPr>
        <w:t>Сведения о целевых иностранных кредитах (ф. 0503167).</w:t>
      </w:r>
    </w:p>
    <w:p w:rsidR="00816398" w:rsidRDefault="00EA1A73">
      <w:pPr>
        <w:rPr>
          <w:color w:val="000000"/>
        </w:rPr>
      </w:pPr>
      <w:r>
        <w:rPr>
          <w:rFonts w:ascii="Calibri" w:eastAsia="Calibri" w:hAnsi="Calibri" w:cs="Calibri"/>
          <w:color w:val="000000"/>
        </w:rPr>
        <w:t> </w:t>
      </w:r>
    </w:p>
    <w:p w:rsidR="00816398" w:rsidRDefault="00EA1A73">
      <w:pPr>
        <w:rPr>
          <w:color w:val="000000"/>
        </w:rPr>
      </w:pPr>
      <w:r>
        <w:rPr>
          <w:rFonts w:ascii="Calibri" w:eastAsia="Calibri" w:hAnsi="Calibri" w:cs="Calibri"/>
          <w:color w:val="000000"/>
        </w:rPr>
        <w:t> </w:t>
      </w:r>
      <w:bookmarkStart w:id="4" w:name="_dx_frag_EndFragment"/>
      <w:bookmarkStart w:id="5" w:name="dst101249"/>
      <w:bookmarkStart w:id="6" w:name="dst101247"/>
      <w:bookmarkStart w:id="7" w:name="dst101246"/>
      <w:bookmarkEnd w:id="4"/>
      <w:bookmarkEnd w:id="5"/>
      <w:bookmarkEnd w:id="6"/>
      <w:bookmarkEnd w:id="7"/>
    </w:p>
    <w:p w:rsidR="00816398" w:rsidRDefault="00EA1A73">
      <w:r>
        <w:t> </w:t>
      </w:r>
    </w:p>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24"/>
          <w:szCs w:val="24"/>
        </w:rPr>
        <w:t> </w:t>
      </w:r>
    </w:p>
    <w:tbl>
      <w:tblPr>
        <w:tblW w:w="9380" w:type="dxa"/>
        <w:tblInd w:w="96" w:type="dxa"/>
        <w:tblBorders>
          <w:top w:val="nil"/>
          <w:left w:val="nil"/>
          <w:bottom w:val="nil"/>
          <w:right w:val="nil"/>
        </w:tblBorders>
        <w:tblCellMar>
          <w:left w:w="0" w:type="dxa"/>
          <w:right w:w="0" w:type="dxa"/>
        </w:tblCellMar>
        <w:tblLook w:val="04A0" w:firstRow="1" w:lastRow="0" w:firstColumn="1" w:lastColumn="0" w:noHBand="0" w:noVBand="1"/>
      </w:tblPr>
      <w:tblGrid>
        <w:gridCol w:w="360"/>
        <w:gridCol w:w="360"/>
        <w:gridCol w:w="360"/>
      </w:tblGrid>
      <w:tr w:rsidR="00816398">
        <w:tc>
          <w:tcPr>
            <w:tcW w:w="3570" w:type="dxa"/>
            <w:tcMar>
              <w:top w:w="0" w:type="dxa"/>
              <w:left w:w="108" w:type="dxa"/>
              <w:bottom w:w="0" w:type="dxa"/>
              <w:right w:w="108" w:type="dxa"/>
            </w:tcMar>
            <w:vAlign w:val="center"/>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w:t>
            </w:r>
          </w:p>
        </w:tc>
        <w:tc>
          <w:tcPr>
            <w:tcW w:w="2040" w:type="dxa"/>
            <w:tcMar>
              <w:top w:w="0" w:type="dxa"/>
              <w:left w:w="108" w:type="dxa"/>
              <w:bottom w:w="0" w:type="dxa"/>
              <w:right w:w="108" w:type="dxa"/>
            </w:tcMar>
            <w:vAlign w:val="center"/>
            <w:hideMark/>
          </w:tcPr>
          <w:p w:rsidR="00816398" w:rsidRDefault="00EA1A73">
            <w:pPr>
              <w:rPr>
                <w:rFonts w:ascii="Times New Roman" w:eastAsia="Times New Roman" w:hAnsi="Times New Roman" w:cs="Times New Roman"/>
                <w:sz w:val="24"/>
              </w:rPr>
            </w:pPr>
            <w:r>
              <w:rPr>
                <w:noProof/>
              </w:rPr>
              <w:drawing>
                <wp:inline distT="0" distB="0" distL="0" distR="0">
                  <wp:extent cx="28575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47"/>
                          <a:stretch>
                            <a:fillRect/>
                          </a:stretch>
                        </pic:blipFill>
                        <pic:spPr>
                          <a:xfrm>
                            <a:off x="0" y="0"/>
                            <a:ext cx="2857500" cy="952500"/>
                          </a:xfrm>
                          <a:prstGeom prst="rect">
                            <a:avLst/>
                          </a:prstGeom>
                          <a:noFill/>
                        </pic:spPr>
                      </pic:pic>
                    </a:graphicData>
                  </a:graphic>
                </wp:inline>
              </w:drawing>
            </w:r>
          </w:p>
        </w:tc>
        <w:tc>
          <w:tcPr>
            <w:tcW w:w="0" w:type="auto"/>
            <w:tcMar>
              <w:top w:w="0" w:type="dxa"/>
              <w:left w:w="108" w:type="dxa"/>
              <w:bottom w:w="0" w:type="dxa"/>
              <w:right w:w="108" w:type="dxa"/>
            </w:tcMar>
            <w:vAlign w:val="center"/>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Михайлов С.В.</w:t>
            </w:r>
          </w:p>
        </w:tc>
      </w:tr>
      <w:tr w:rsidR="00816398">
        <w:trPr>
          <w:trHeight w:val="280"/>
        </w:trPr>
        <w:tc>
          <w:tcPr>
            <w:tcW w:w="3570" w:type="dxa"/>
            <w:noWrap/>
            <w:tcMar>
              <w:top w:w="0" w:type="dxa"/>
              <w:left w:w="108" w:type="dxa"/>
              <w:bottom w:w="0" w:type="dxa"/>
              <w:right w:w="108" w:type="dxa"/>
            </w:tcMar>
            <w:vAlign w:val="bottom"/>
            <w:hideMark/>
          </w:tcPr>
          <w:p w:rsidR="00816398" w:rsidRDefault="00816398">
            <w:pPr>
              <w:rPr>
                <w:sz w:val="24"/>
              </w:rPr>
            </w:pPr>
          </w:p>
        </w:tc>
        <w:tc>
          <w:tcPr>
            <w:tcW w:w="2040" w:type="dxa"/>
            <w:tcMar>
              <w:top w:w="0" w:type="dxa"/>
              <w:left w:w="108" w:type="dxa"/>
              <w:bottom w:w="0" w:type="dxa"/>
              <w:right w:w="108" w:type="dxa"/>
            </w:tcMar>
            <w:vAlign w:val="center"/>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816398">
        <w:trPr>
          <w:trHeight w:val="281"/>
        </w:trPr>
        <w:tc>
          <w:tcPr>
            <w:tcW w:w="0" w:type="auto"/>
            <w:gridSpan w:val="3"/>
            <w:noWrap/>
            <w:tcMar>
              <w:top w:w="0" w:type="dxa"/>
              <w:left w:w="108" w:type="dxa"/>
              <w:bottom w:w="0" w:type="dxa"/>
              <w:right w:w="108" w:type="dxa"/>
            </w:tcMar>
            <w:vAlign w:val="bottom"/>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20"/>
                <w:szCs w:val="20"/>
              </w:rPr>
              <w:t> </w:t>
            </w:r>
          </w:p>
        </w:tc>
      </w:tr>
      <w:tr w:rsidR="00816398">
        <w:trPr>
          <w:trHeight w:val="281"/>
        </w:trPr>
        <w:tc>
          <w:tcPr>
            <w:tcW w:w="3570" w:type="dxa"/>
            <w:tcMar>
              <w:top w:w="0" w:type="dxa"/>
              <w:left w:w="108" w:type="dxa"/>
              <w:bottom w:w="0" w:type="dxa"/>
              <w:right w:w="108" w:type="dxa"/>
            </w:tcMar>
            <w:vAlign w:val="center"/>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20"/>
                <w:szCs w:val="20"/>
              </w:rPr>
              <w:t>Руководитель планово-</w:t>
            </w:r>
          </w:p>
        </w:tc>
        <w:tc>
          <w:tcPr>
            <w:tcW w:w="2040" w:type="dxa"/>
            <w:tcMar>
              <w:top w:w="0" w:type="dxa"/>
              <w:left w:w="108" w:type="dxa"/>
              <w:bottom w:w="0" w:type="dxa"/>
              <w:right w:w="108" w:type="dxa"/>
            </w:tcMar>
            <w:vAlign w:val="center"/>
            <w:hideMark/>
          </w:tcPr>
          <w:p w:rsidR="00816398" w:rsidRDefault="00816398">
            <w:pPr>
              <w:rPr>
                <w:sz w:val="24"/>
              </w:rPr>
            </w:pPr>
          </w:p>
        </w:tc>
        <w:tc>
          <w:tcPr>
            <w:tcW w:w="0" w:type="auto"/>
            <w:tcMar>
              <w:top w:w="0" w:type="dxa"/>
              <w:left w:w="108" w:type="dxa"/>
              <w:bottom w:w="0" w:type="dxa"/>
              <w:right w:w="108" w:type="dxa"/>
            </w:tcMar>
            <w:vAlign w:val="center"/>
            <w:hideMark/>
          </w:tcPr>
          <w:p w:rsidR="00816398" w:rsidRDefault="00816398">
            <w:pPr>
              <w:rPr>
                <w:sz w:val="24"/>
              </w:rPr>
            </w:pPr>
          </w:p>
        </w:tc>
      </w:tr>
      <w:tr w:rsidR="00816398">
        <w:trPr>
          <w:trHeight w:val="281"/>
        </w:trPr>
        <w:tc>
          <w:tcPr>
            <w:tcW w:w="3570" w:type="dxa"/>
            <w:tcMar>
              <w:top w:w="0" w:type="dxa"/>
              <w:left w:w="108" w:type="dxa"/>
              <w:bottom w:w="0" w:type="dxa"/>
              <w:right w:w="108" w:type="dxa"/>
            </w:tcMar>
            <w:vAlign w:val="center"/>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20"/>
                <w:szCs w:val="20"/>
              </w:rPr>
              <w:t xml:space="preserve">экономической </w:t>
            </w:r>
            <w:r>
              <w:rPr>
                <w:rFonts w:ascii="Times New Roman" w:eastAsia="Times New Roman" w:hAnsi="Times New Roman" w:cs="Times New Roman"/>
                <w:sz w:val="20"/>
                <w:szCs w:val="20"/>
              </w:rPr>
              <w:t>службы</w:t>
            </w:r>
          </w:p>
        </w:tc>
        <w:tc>
          <w:tcPr>
            <w:tcW w:w="2040" w:type="dxa"/>
            <w:tcMar>
              <w:top w:w="0" w:type="dxa"/>
              <w:left w:w="108" w:type="dxa"/>
              <w:bottom w:w="0" w:type="dxa"/>
              <w:right w:w="108" w:type="dxa"/>
            </w:tcMar>
            <w:vAlign w:val="center"/>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816398">
        <w:trPr>
          <w:trHeight w:val="281"/>
        </w:trPr>
        <w:tc>
          <w:tcPr>
            <w:tcW w:w="0" w:type="auto"/>
            <w:gridSpan w:val="3"/>
            <w:noWrap/>
            <w:tcMar>
              <w:top w:w="0" w:type="dxa"/>
              <w:left w:w="108" w:type="dxa"/>
              <w:bottom w:w="0" w:type="dxa"/>
              <w:right w:w="108" w:type="dxa"/>
            </w:tcMar>
            <w:vAlign w:val="bottom"/>
            <w:hideMark/>
          </w:tcPr>
          <w:p w:rsidR="00816398" w:rsidRDefault="00816398">
            <w:pPr>
              <w:rPr>
                <w:sz w:val="24"/>
              </w:rPr>
            </w:pPr>
          </w:p>
        </w:tc>
      </w:tr>
      <w:tr w:rsidR="00816398">
        <w:trPr>
          <w:trHeight w:val="281"/>
        </w:trPr>
        <w:tc>
          <w:tcPr>
            <w:tcW w:w="3570" w:type="dxa"/>
            <w:tcMar>
              <w:top w:w="0" w:type="dxa"/>
              <w:left w:w="108" w:type="dxa"/>
              <w:bottom w:w="0" w:type="dxa"/>
              <w:right w:w="108" w:type="dxa"/>
            </w:tcMar>
            <w:vAlign w:val="center"/>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20"/>
                <w:szCs w:val="20"/>
              </w:rPr>
              <w:t>Главный</w:t>
            </w:r>
          </w:p>
        </w:tc>
        <w:tc>
          <w:tcPr>
            <w:tcW w:w="2040" w:type="dxa"/>
            <w:tcMar>
              <w:top w:w="0" w:type="dxa"/>
              <w:left w:w="108" w:type="dxa"/>
              <w:bottom w:w="0" w:type="dxa"/>
              <w:right w:w="108" w:type="dxa"/>
            </w:tcMar>
            <w:vAlign w:val="center"/>
            <w:hideMark/>
          </w:tcPr>
          <w:p w:rsidR="00816398" w:rsidRDefault="00EA1A73">
            <w:pPr>
              <w:rPr>
                <w:rFonts w:ascii="Times New Roman" w:eastAsia="Times New Roman" w:hAnsi="Times New Roman" w:cs="Times New Roman"/>
                <w:sz w:val="24"/>
              </w:rPr>
            </w:pPr>
            <w:r>
              <w:rPr>
                <w:noProof/>
              </w:rPr>
              <w:drawing>
                <wp:inline distT="0" distB="0" distL="0" distR="0">
                  <wp:extent cx="28575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48"/>
                          <a:stretch>
                            <a:fillRect/>
                          </a:stretch>
                        </pic:blipFill>
                        <pic:spPr>
                          <a:xfrm>
                            <a:off x="0" y="0"/>
                            <a:ext cx="2857500" cy="952500"/>
                          </a:xfrm>
                          <a:prstGeom prst="rect">
                            <a:avLst/>
                          </a:prstGeom>
                          <a:noFill/>
                        </pic:spPr>
                      </pic:pic>
                    </a:graphicData>
                  </a:graphic>
                </wp:inline>
              </w:drawing>
            </w:r>
          </w:p>
        </w:tc>
        <w:tc>
          <w:tcPr>
            <w:tcW w:w="0" w:type="auto"/>
            <w:noWrap/>
            <w:tcMar>
              <w:top w:w="0" w:type="dxa"/>
              <w:left w:w="108" w:type="dxa"/>
              <w:bottom w:w="0" w:type="dxa"/>
              <w:right w:w="108" w:type="dxa"/>
            </w:tcMar>
            <w:vAlign w:val="bottom"/>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20"/>
                <w:szCs w:val="20"/>
                <w:u w:val="single"/>
              </w:rPr>
              <w:t>Воробьева Светлана Игоревна</w:t>
            </w:r>
          </w:p>
        </w:tc>
      </w:tr>
      <w:tr w:rsidR="00816398">
        <w:trPr>
          <w:trHeight w:val="281"/>
        </w:trPr>
        <w:tc>
          <w:tcPr>
            <w:tcW w:w="3570" w:type="dxa"/>
            <w:tcMar>
              <w:top w:w="0" w:type="dxa"/>
              <w:left w:w="108" w:type="dxa"/>
              <w:bottom w:w="0" w:type="dxa"/>
              <w:right w:w="108" w:type="dxa"/>
            </w:tcMar>
            <w:vAlign w:val="center"/>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20"/>
                <w:szCs w:val="20"/>
              </w:rPr>
              <w:t>бухгалтер</w:t>
            </w:r>
          </w:p>
        </w:tc>
        <w:tc>
          <w:tcPr>
            <w:tcW w:w="2040" w:type="dxa"/>
            <w:tcMar>
              <w:top w:w="0" w:type="dxa"/>
              <w:left w:w="108" w:type="dxa"/>
              <w:bottom w:w="0" w:type="dxa"/>
              <w:right w:w="108" w:type="dxa"/>
            </w:tcMar>
            <w:vAlign w:val="center"/>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20"/>
                <w:szCs w:val="20"/>
              </w:rPr>
              <w:t>(подпись)</w:t>
            </w:r>
          </w:p>
        </w:tc>
        <w:tc>
          <w:tcPr>
            <w:tcW w:w="0" w:type="auto"/>
            <w:tcMar>
              <w:top w:w="0" w:type="dxa"/>
              <w:left w:w="108" w:type="dxa"/>
              <w:bottom w:w="0" w:type="dxa"/>
              <w:right w:w="108" w:type="dxa"/>
            </w:tcMar>
            <w:vAlign w:val="center"/>
            <w:hideMark/>
          </w:tcPr>
          <w:p w:rsidR="00816398" w:rsidRDefault="00EA1A73">
            <w:pPr>
              <w:jc w:val="center"/>
              <w:rPr>
                <w:rFonts w:ascii="Times New Roman" w:eastAsia="Times New Roman" w:hAnsi="Times New Roman" w:cs="Times New Roman"/>
                <w:sz w:val="24"/>
              </w:rPr>
            </w:pPr>
            <w:r>
              <w:rPr>
                <w:rFonts w:ascii="Times New Roman" w:eastAsia="Times New Roman" w:hAnsi="Times New Roman" w:cs="Times New Roman"/>
                <w:sz w:val="20"/>
                <w:szCs w:val="20"/>
              </w:rPr>
              <w:t>(расшифровка подписи)</w:t>
            </w:r>
          </w:p>
        </w:tc>
      </w:tr>
      <w:tr w:rsidR="00816398">
        <w:trPr>
          <w:trHeight w:val="449"/>
        </w:trPr>
        <w:tc>
          <w:tcPr>
            <w:tcW w:w="3570" w:type="dxa"/>
            <w:tcMar>
              <w:top w:w="0" w:type="dxa"/>
              <w:left w:w="108" w:type="dxa"/>
              <w:bottom w:w="0" w:type="dxa"/>
              <w:right w:w="108" w:type="dxa"/>
            </w:tcMar>
            <w:vAlign w:val="center"/>
            <w:hideMark/>
          </w:tcPr>
          <w:p w:rsidR="00816398" w:rsidRDefault="00EA1A73">
            <w:pPr>
              <w:rPr>
                <w:rFonts w:ascii="Times New Roman" w:eastAsia="Times New Roman" w:hAnsi="Times New Roman" w:cs="Times New Roman"/>
                <w:sz w:val="24"/>
              </w:rPr>
            </w:pPr>
            <w:r>
              <w:rPr>
                <w:rFonts w:ascii="Times New Roman" w:eastAsia="Times New Roman" w:hAnsi="Times New Roman" w:cs="Times New Roman"/>
                <w:sz w:val="20"/>
                <w:szCs w:val="20"/>
              </w:rPr>
              <w:t>"____"   ____________ 20____г.</w:t>
            </w:r>
          </w:p>
        </w:tc>
        <w:tc>
          <w:tcPr>
            <w:tcW w:w="0" w:type="auto"/>
            <w:tcMar>
              <w:top w:w="0" w:type="dxa"/>
              <w:left w:w="108" w:type="dxa"/>
              <w:bottom w:w="0" w:type="dxa"/>
              <w:right w:w="108" w:type="dxa"/>
            </w:tcMar>
            <w:vAlign w:val="center"/>
            <w:hideMark/>
          </w:tcPr>
          <w:p w:rsidR="00816398" w:rsidRDefault="00816398">
            <w:pPr>
              <w:rPr>
                <w:sz w:val="24"/>
              </w:rPr>
            </w:pPr>
          </w:p>
        </w:tc>
        <w:tc>
          <w:tcPr>
            <w:tcW w:w="0" w:type="auto"/>
            <w:tcMar>
              <w:top w:w="0" w:type="dxa"/>
              <w:left w:w="108" w:type="dxa"/>
              <w:bottom w:w="0" w:type="dxa"/>
              <w:right w:w="108" w:type="dxa"/>
            </w:tcMar>
            <w:vAlign w:val="center"/>
            <w:hideMark/>
          </w:tcPr>
          <w:p w:rsidR="00816398" w:rsidRDefault="00816398">
            <w:pPr>
              <w:rPr>
                <w:sz w:val="24"/>
              </w:rPr>
            </w:pPr>
          </w:p>
        </w:tc>
      </w:tr>
    </w:tbl>
    <w:p w:rsidR="00816398" w:rsidRDefault="00EA1A73">
      <w:r>
        <w:rPr>
          <w:rFonts w:ascii="Times New Roman" w:eastAsia="Times New Roman" w:hAnsi="Times New Roman" w:cs="Times New Roman"/>
          <w:sz w:val="24"/>
          <w:szCs w:val="24"/>
        </w:rPr>
        <w:t xml:space="preserve">Документ подписан электронной подписью. </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Главный бухгалтер(Воробьева Светлана Игоревна, Сертификат: 00C37CB7930DEB8280A17AF3778F74D85B, Действителен: с 15.01.2026 по 10.04.2027), Руководитель(Михайлов Сергей Владимирович, Сертификат: 00E01605AD6FF80E1F301B6197732DF320, Действителен: с 14.01.2026 </w:t>
      </w:r>
      <w:r>
        <w:rPr>
          <w:rFonts w:ascii="Times New Roman" w:eastAsia="Times New Roman" w:hAnsi="Times New Roman" w:cs="Times New Roman"/>
          <w:sz w:val="24"/>
          <w:szCs w:val="24"/>
        </w:rPr>
        <w:t xml:space="preserve">по 09.04.2027)        </w:t>
      </w:r>
    </w:p>
    <w:sectPr w:rsidR="00816398">
      <w:pgSz w:w="12240" w:h="15840"/>
      <w:pgMar w:top="1133" w:right="850" w:bottom="1133" w:left="170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5DB49C"/>
    <w:multiLevelType w:val="hybridMultilevel"/>
    <w:tmpl w:val="6E9491A0"/>
    <w:lvl w:ilvl="0" w:tplc="1D66062B">
      <w:start w:val="1"/>
      <w:numFmt w:val="upperRoman"/>
      <w:lvlText w:val="%1."/>
      <w:lvlJc w:val="left"/>
    </w:lvl>
    <w:lvl w:ilvl="1" w:tplc="05B63872">
      <w:start w:val="1"/>
      <w:numFmt w:val="decimal"/>
      <w:lvlText w:val="%2."/>
      <w:lvlJc w:val="left"/>
      <w:pPr>
        <w:ind w:left="1440" w:hanging="360"/>
      </w:pPr>
    </w:lvl>
    <w:lvl w:ilvl="2" w:tplc="299DB7BE">
      <w:start w:val="1"/>
      <w:numFmt w:val="decimal"/>
      <w:lvlText w:val="%3."/>
      <w:lvlJc w:val="left"/>
      <w:pPr>
        <w:ind w:left="2160" w:hanging="360"/>
      </w:pPr>
    </w:lvl>
    <w:lvl w:ilvl="3" w:tplc="541C8F92">
      <w:start w:val="1"/>
      <w:numFmt w:val="decimal"/>
      <w:lvlText w:val="%4."/>
      <w:lvlJc w:val="left"/>
      <w:pPr>
        <w:ind w:left="2880" w:hanging="360"/>
      </w:pPr>
    </w:lvl>
    <w:lvl w:ilvl="4" w:tplc="25AB6172">
      <w:start w:val="1"/>
      <w:numFmt w:val="decimal"/>
      <w:lvlText w:val="%5."/>
      <w:lvlJc w:val="left"/>
      <w:pPr>
        <w:ind w:left="3600" w:hanging="360"/>
      </w:pPr>
    </w:lvl>
    <w:lvl w:ilvl="5" w:tplc="35420D40">
      <w:start w:val="1"/>
      <w:numFmt w:val="decimal"/>
      <w:lvlText w:val="%6."/>
      <w:lvlJc w:val="left"/>
      <w:pPr>
        <w:ind w:left="4320" w:hanging="360"/>
      </w:pPr>
    </w:lvl>
    <w:lvl w:ilvl="6" w:tplc="2F116AAB">
      <w:start w:val="1"/>
      <w:numFmt w:val="decimal"/>
      <w:lvlText w:val="%7."/>
      <w:lvlJc w:val="left"/>
      <w:pPr>
        <w:ind w:left="5040" w:hanging="360"/>
      </w:pPr>
    </w:lvl>
    <w:lvl w:ilvl="7" w:tplc="09738E05">
      <w:start w:val="1"/>
      <w:numFmt w:val="decimal"/>
      <w:lvlText w:val="%8."/>
      <w:lvlJc w:val="left"/>
      <w:pPr>
        <w:ind w:left="5760" w:hanging="360"/>
      </w:pPr>
    </w:lvl>
    <w:lvl w:ilvl="8" w:tplc="6D6B92A0">
      <w:start w:val="1"/>
      <w:numFmt w:val="decimal"/>
      <w:lvlText w:val="%9."/>
      <w:lvlJc w:val="left"/>
      <w:pPr>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398"/>
    <w:rsid w:val="00816398"/>
    <w:rsid w:val="00EA1A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CC7F4A-D3D2-43B8-80AF-FB3E57B6A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semiHidden/>
  </w:style>
  <w:style w:type="character" w:styleId="a4">
    <w:name w:val="Hyperlink"/>
    <w:rPr>
      <w:color w:val="0000FF"/>
      <w:u w:val="single"/>
    </w:rPr>
  </w:style>
  <w:style w:type="table" w:styleId="1">
    <w:name w:val="Table Simple 1"/>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consultantplus://offline/ref=83AE88E51181CFB47A002FF7FD212D284C83B09DDC6CDF8B58FCB8BCCDA928145B79050319D55361970C5F6472oDv7L" TargetMode="External"/><Relationship Id="rId18" Type="http://schemas.openxmlformats.org/officeDocument/2006/relationships/hyperlink" Target="consultantplus://offline/ref=83AE88E51181CFB47A002FF7FD212D284C83B09DDC6CDF8B58FCB8BCCDA9281449795D0F1CD64B6AC24319317EDCCBF15D56AD59F4D5o4v9L" TargetMode="External"/><Relationship Id="rId26" Type="http://schemas.openxmlformats.org/officeDocument/2006/relationships/hyperlink" Target="consultantplus://offline/ref=9F53E433A9FFEEBA295734E2968C963CC82A4B60F479D184E02EF54A13475962889C2CF96CF8AB308C951E166873FF18E040328A3516B20CJCFBL" TargetMode="External"/><Relationship Id="rId39" Type="http://schemas.openxmlformats.org/officeDocument/2006/relationships/hyperlink" Target="consultantplus://offline/ref=1AA29B78F519231DFFB69841FA22D3CE6BE66417AD7F913F440CFAC24B01A241AF7397EBBC000C64E8B98C14D3g5j3N" TargetMode="External"/><Relationship Id="rId3" Type="http://schemas.openxmlformats.org/officeDocument/2006/relationships/settings" Target="settings.xml"/><Relationship Id="rId21" Type="http://schemas.openxmlformats.org/officeDocument/2006/relationships/hyperlink" Target="consultantplus://offline/ref=83AE88E51181CFB47A002FF7FD212D284C83B09DDC6CDF8B58FCB8BCCDA928145B79050319D55361970C5F6472oDv7L" TargetMode="External"/><Relationship Id="rId34" Type="http://schemas.openxmlformats.org/officeDocument/2006/relationships/hyperlink" Target="consultantplus://offline/ref=1AA29B78F519231DFFB69841FA22D3CE6BEE6A15AB74913F440CFAC24B01A241AF7397EBBC000C64E8B98C14D3g5j3N" TargetMode="External"/><Relationship Id="rId42" Type="http://schemas.openxmlformats.org/officeDocument/2006/relationships/hyperlink" Target="consultantplus://offline/ref=1AA29B78F519231DFFB69841FA22D3CE6AEE691CAF7C913F440CFAC24B01A241AF7397EBBC000C64E8B98C14D3g5j3N" TargetMode="External"/><Relationship Id="rId47" Type="http://schemas.openxmlformats.org/officeDocument/2006/relationships/image" Target="media/image1.png"/><Relationship Id="rId50" Type="http://schemas.openxmlformats.org/officeDocument/2006/relationships/theme" Target="theme/theme1.xml"/><Relationship Id="rId7" Type="http://schemas.openxmlformats.org/officeDocument/2006/relationships/hyperlink" Target="consultantplus://offline/ref=83AE88E51181CFB47A002FF7FD212D284C83B09DDC6CDF8B58FCB8BCCDA928145B79050319D55361970C5F6472oDv7L" TargetMode="External"/><Relationship Id="rId12" Type="http://schemas.openxmlformats.org/officeDocument/2006/relationships/hyperlink" Target="consultantplus://offline/ref=83AE88E51181CFB47A002FF7FD212D284C83B09DDC6CDF8B58FCB8BCCDA928145B79050319D55361970C5F6472oDv7L" TargetMode="External"/><Relationship Id="rId17" Type="http://schemas.openxmlformats.org/officeDocument/2006/relationships/hyperlink" Target="consultantplus://offline/ref=83AE88E51181CFB47A002FF7FD212D284C83B09DDC6CDF8B58FCB8BCCDA9281449795D0F1ED04E6AC24319317EDCCBF15D56AD59F4D5o4v9L" TargetMode="External"/><Relationship Id="rId25" Type="http://schemas.openxmlformats.org/officeDocument/2006/relationships/hyperlink" Target="consultantplus://offline/ref=5D2018AA061D82F77E5AEE98E09D16A1CBA7FBE7C599DECEF667FC3973D68DD850E243998D05x3eAN" TargetMode="External"/><Relationship Id="rId33" Type="http://schemas.openxmlformats.org/officeDocument/2006/relationships/hyperlink" Target="consultantplus://offline/ref=1AA29B78F519231DFFB69841FA22D3CE6AED6411AB78913F440CFAC24B01A241AF7397EBBC000C64E8B98C14D3g5j3N" TargetMode="External"/><Relationship Id="rId38" Type="http://schemas.openxmlformats.org/officeDocument/2006/relationships/hyperlink" Target="consultantplus://offline/ref=1AA29B78F519231DFFB69841FA22D3CE6BE66417AE7A913F440CFAC24B01A241AF7397EBBC000C64E8B98C14D3g5j3N" TargetMode="External"/><Relationship Id="rId46" Type="http://schemas.openxmlformats.org/officeDocument/2006/relationships/hyperlink" Target="consultantplus://offline/ref=1AA29B78F519231DFFB69841FA22D3CE6BE66413AA7A913F440CFAC24B01A241AF7397EBBC000C64E8B98C14D3g5j3N" TargetMode="External"/><Relationship Id="rId2" Type="http://schemas.openxmlformats.org/officeDocument/2006/relationships/styles" Target="styles.xml"/><Relationship Id="rId16" Type="http://schemas.openxmlformats.org/officeDocument/2006/relationships/hyperlink" Target="consultantplus://offline/ref=83AE88E51181CFB47A002FF7FD212D284C83B09DDC6CDF8B58FCB8BCCDA928145B79050319D55361970C5F6472oDv7L" TargetMode="External"/><Relationship Id="rId20" Type="http://schemas.openxmlformats.org/officeDocument/2006/relationships/hyperlink" Target="consultantplus://offline/ref=83AE88E51181CFB47A002FF7FD212D284C83B09DDC6CDF8B58FCB8BCCDA9281449795D0B1AD24635C756086971DBD0EF5C49B15BF5oDvDL" TargetMode="External"/><Relationship Id="rId29" Type="http://schemas.openxmlformats.org/officeDocument/2006/relationships/hyperlink" Target="consultantplus://offline/ref=1AA29B78F519231DFFB69841FA22D3CE6AEE6B15AB79913F440CFAC24B01A241AF7397EBBC000C64E8B98C14D3g5j3N" TargetMode="External"/><Relationship Id="rId41" Type="http://schemas.openxmlformats.org/officeDocument/2006/relationships/hyperlink" Target="consultantplus://offline/ref=1AA29B78F519231DFFB69841FA22D3CE6BE66417AE75913F440CFAC24B01A241AF7397EBBC000C64E8B98C14D3g5j3N" TargetMode="External"/><Relationship Id="rId1" Type="http://schemas.openxmlformats.org/officeDocument/2006/relationships/numbering" Target="numbering.xml"/><Relationship Id="rId6" Type="http://schemas.openxmlformats.org/officeDocument/2006/relationships/hyperlink" Target="consultantplus://offline/ref=D52DE5E2A3C6CD8BCDD769F4B44EDAC312B2B142F86A2A750B8FF1C69C078AF77Dm4J" TargetMode="External"/><Relationship Id="rId11" Type="http://schemas.openxmlformats.org/officeDocument/2006/relationships/hyperlink" Target="consultantplus://offline/ref=83AE88E51181CFB47A002FF7FD212D284C83B09DDC6CDF8B58FCB8BCCDA9281449795D0C1AD74E6AC24319317EDCCBF15D56AD59F4D5o4v9L" TargetMode="External"/><Relationship Id="rId24" Type="http://schemas.openxmlformats.org/officeDocument/2006/relationships/hyperlink" Target="consultantplus://offline/ref=5D2018AA061D82F77E5AEE98E09D16A1CBA7FBE7C599DECEF667FC3973D68DD850E2439C89043BC6xCe3N" TargetMode="External"/><Relationship Id="rId32" Type="http://schemas.openxmlformats.org/officeDocument/2006/relationships/hyperlink" Target="consultantplus://offline/ref=1AA29B78F519231DFFB69841FA22D3CE6AEE6A14AC7B913F440CFAC24B01A241AF7397EBBC000C64E8B98C14D3g5j3N" TargetMode="External"/><Relationship Id="rId37" Type="http://schemas.openxmlformats.org/officeDocument/2006/relationships/hyperlink" Target="consultantplus://offline/ref=1AA29B78F519231DFFB69841FA22D3CE6AED6411AB74913F440CFAC24B01A241AF7397EBBC000C64E8B98C14D3g5j3N" TargetMode="External"/><Relationship Id="rId40" Type="http://schemas.openxmlformats.org/officeDocument/2006/relationships/hyperlink" Target="consultantplus://offline/ref=1AA29B78F519231DFFB69841FA22D3CE6BE66815A27F913F440CFAC24B01A241AF7397EBBC000C64E8B98C14D3g5j3N" TargetMode="External"/><Relationship Id="rId45" Type="http://schemas.openxmlformats.org/officeDocument/2006/relationships/hyperlink" Target="https://vip.gosfinansy.ru/" TargetMode="External"/><Relationship Id="rId5" Type="http://schemas.openxmlformats.org/officeDocument/2006/relationships/hyperlink" Target="consultantplus://offline/ref=D52DE5E2A3C6CD8BCDD777F9A2228DCF13B1E84AF1397F240285A479mEJ" TargetMode="External"/><Relationship Id="rId15" Type="http://schemas.openxmlformats.org/officeDocument/2006/relationships/hyperlink" Target="consultantplus://offline/ref=83AE88E51181CFB47A002FF7FD212D284C83B09DDC6CDF8B58FCB8BCCDA9281449795D0D12D64C6AC24319317EDCCBF15D56AD59F4D5o4v9L" TargetMode="External"/><Relationship Id="rId23" Type="http://schemas.openxmlformats.org/officeDocument/2006/relationships/hyperlink" Target="consultantplus://offline/ref=F06629C8A2F1AB50972E378379C1C61A03D5653CEC9F0C5925132197852732B2850D7E387B617C71nBd1N" TargetMode="External"/><Relationship Id="rId28" Type="http://schemas.openxmlformats.org/officeDocument/2006/relationships/hyperlink" Target="consultantplus://offline/ref=1A8658D821AB322CBADB1102AD21C4439E4C425449C5B1CE8DD5284641CD4D90F04F50824F2B51219F1871CC4E124F01B76919D3D909280271z4J" TargetMode="External"/><Relationship Id="rId36" Type="http://schemas.openxmlformats.org/officeDocument/2006/relationships/hyperlink" Target="consultantplus://offline/ref=1AA29B78F519231DFFB69841FA22D3CE6BEE6A15A87D913F440CFAC24B01A241AF7397EBBC000C64E8B98C14D3g5j3N" TargetMode="External"/><Relationship Id="rId49" Type="http://schemas.openxmlformats.org/officeDocument/2006/relationships/fontTable" Target="fontTable.xml"/><Relationship Id="rId10" Type="http://schemas.openxmlformats.org/officeDocument/2006/relationships/hyperlink" Target="consultantplus://offline/ref=83AE88E51181CFB47A002FF7FD212D284C83B09DDC6CDF8B58FCB8BCCDA9281449795D0D1CD6496AC24319317EDCCBF15D56AD59F4D5o4v9L" TargetMode="External"/><Relationship Id="rId19" Type="http://schemas.openxmlformats.org/officeDocument/2006/relationships/hyperlink" Target="consultantplus://offline/ref=83AE88E51181CFB47A002FF7FD212D284C83B09DDC6CDF8B58FCB8BCCDA9281449795D0D1CD6496AC24319317EDCCBF15D56AD59F4D5o4v9L" TargetMode="External"/><Relationship Id="rId31" Type="http://schemas.openxmlformats.org/officeDocument/2006/relationships/hyperlink" Target="consultantplus://offline/ref=1AA29B78F519231DFFB69841FA22D3CE6BE76910AF78913F440CFAC24B01A241AF7397EBBC000C64E8B98C14D3g5j3N" TargetMode="External"/><Relationship Id="rId44" Type="http://schemas.openxmlformats.org/officeDocument/2006/relationships/hyperlink" Target="consultantplus://offline/ref=1AA29B78F519231DFFB69841FA22D3CE6BE66413AA7A913F440CFAC24B01A241AF7397EBBC000C64E8B98C14D3g5j3N" TargetMode="External"/><Relationship Id="rId4" Type="http://schemas.openxmlformats.org/officeDocument/2006/relationships/webSettings" Target="webSettings.xml"/><Relationship Id="rId9" Type="http://schemas.openxmlformats.org/officeDocument/2006/relationships/hyperlink" Target="consultantplus://offline/ref=83AE88E51181CFB47A002FF7FD212D284C83B09DDC6CDF8B58FCB8BCCDA9281449795D0F1CD64B6AC24319317EDCCBF15D56AD59F4D5o4v9L" TargetMode="External"/><Relationship Id="rId14" Type="http://schemas.openxmlformats.org/officeDocument/2006/relationships/hyperlink" Target="consultantplus://offline/ref=83AE88E51181CFB47A002FF7FD212D284C83B09DDC6CDF8B58FCB8BCCDA928145B79050319D55361970C5F6472oDv7L" TargetMode="External"/><Relationship Id="rId22" Type="http://schemas.openxmlformats.org/officeDocument/2006/relationships/hyperlink" Target="consultantplus://offline/ref=F06629C8A2F1AB50972E378379C1C61A03D5653CEC9F0C5925132197852732B2850D7E387B617C71nBdBN" TargetMode="External"/><Relationship Id="rId27" Type="http://schemas.openxmlformats.org/officeDocument/2006/relationships/hyperlink" Target="consultantplus://offline/ref=659A1B5009F508AC91024EA560840FDC1AB74957A7734AD07015A307E16D2855F6EEC0E5EA13CBFA176B815491A191E7937655A15D009A0Dw0GDL" TargetMode="External"/><Relationship Id="rId30" Type="http://schemas.openxmlformats.org/officeDocument/2006/relationships/hyperlink" Target="consultantplus://offline/ref=1AA29B78F519231DFFB69841FA22D3CE6AEE6B15AF7B913F440CFAC24B01A241AF7397EBBC000C64E8B98C14D3g5j3N" TargetMode="External"/><Relationship Id="rId35" Type="http://schemas.openxmlformats.org/officeDocument/2006/relationships/hyperlink" Target="consultantplus://offline/ref=1AA29B78F519231DFFB69841FA22D3CE6BEE6A17AF74913F440CFAC24B01A241AF7397EBBC000C64E8B98C14D3g5j3N" TargetMode="External"/><Relationship Id="rId43" Type="http://schemas.openxmlformats.org/officeDocument/2006/relationships/hyperlink" Target="consultantplus://offline/ref=1AA29B78F519231DFFB69841FA22D3CE6AEF6D10AC79913F440CFAC24B01A241AF7397EBBC000C64E8B98C14D3g5j3N" TargetMode="External"/><Relationship Id="rId48" Type="http://schemas.openxmlformats.org/officeDocument/2006/relationships/image" Target="media/image2.png"/><Relationship Id="rId8" Type="http://schemas.openxmlformats.org/officeDocument/2006/relationships/hyperlink" Target="consultantplus://offline/ref=83AE88E51181CFB47A002FF7FD212D284C83B09DDC6CDF8B58FCB8BCCDA9281449795D0F1ED04E6AC24319317EDCCBF15D56AD59F4D5o4v9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7EAADF"/>
      </a:accent1>
      <a:accent2>
        <a:srgbClr val="EA726F"/>
      </a:accent2>
      <a:accent3>
        <a:srgbClr val="A9D774"/>
      </a:accent3>
      <a:accent4>
        <a:srgbClr val="A78BC9"/>
      </a:accent4>
      <a:accent5>
        <a:srgbClr val="78CBE1"/>
      </a:accent5>
      <a:accent6>
        <a:srgbClr val="FCBF8C"/>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mpd="sng" algn="ctr">
          <a:solidFill>
            <a:schemeClr val="phClr">
              <a:shade val="95000"/>
              <a:satMod val="105000"/>
            </a:schemeClr>
          </a:solidFill>
          <a:prstDash val="solid"/>
        </a:ln>
        <a:ln w="25400" cmpd="sng" algn="ctr">
          <a:solidFill>
            <a:schemeClr val="phClr"/>
          </a:solidFill>
          <a:prstDash val="solid"/>
        </a:ln>
        <a:ln w="38100"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40702</Words>
  <Characters>232006</Characters>
  <Application>Microsoft Office Word</Application>
  <DocSecurity>0</DocSecurity>
  <Lines>1933</Lines>
  <Paragraphs>544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Олар Марина Валентиновна</dc:creator>
  <cp:lastModifiedBy>Олар Марина Валентиновна</cp:lastModifiedBy>
  <cp:revision>2</cp:revision>
  <dcterms:created xsi:type="dcterms:W3CDTF">2026-03-26T13:07:00Z</dcterms:created>
  <dcterms:modified xsi:type="dcterms:W3CDTF">2026-03-26T13:07:00Z</dcterms:modified>
</cp:coreProperties>
</file>